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B4" w:rsidRDefault="000C0FF8">
      <w:pPr>
        <w:widowControl/>
        <w:spacing w:line="460" w:lineRule="exact"/>
        <w:rPr>
          <w:rFonts w:ascii="黑体" w:eastAsia="黑体" w:hAnsi="宋体"/>
          <w:color w:val="000000"/>
          <w:sz w:val="32"/>
          <w:szCs w:val="32"/>
        </w:rPr>
      </w:pPr>
      <w:r>
        <w:rPr>
          <w:rFonts w:ascii="黑体" w:eastAsia="黑体" w:hAnsi="宋体" w:hint="eastAsia"/>
          <w:color w:val="000000"/>
          <w:sz w:val="32"/>
          <w:szCs w:val="32"/>
        </w:rPr>
        <w:t>附件2</w:t>
      </w:r>
    </w:p>
    <w:p w:rsidR="00127AB4" w:rsidRDefault="000C0FF8">
      <w:pPr>
        <w:spacing w:line="600" w:lineRule="exact"/>
        <w:jc w:val="center"/>
        <w:rPr>
          <w:rFonts w:ascii="方正小标宋_GBK" w:eastAsia="方正小标宋_GBK" w:hAnsi="宋体"/>
          <w:color w:val="000000"/>
          <w:sz w:val="44"/>
          <w:szCs w:val="44"/>
        </w:rPr>
      </w:pPr>
      <w:bookmarkStart w:id="0" w:name="_GoBack"/>
      <w:r>
        <w:rPr>
          <w:rFonts w:ascii="方正小标宋_GBK" w:eastAsia="方正小标宋_GBK" w:hint="eastAsia"/>
          <w:color w:val="000000"/>
          <w:sz w:val="44"/>
          <w:szCs w:val="44"/>
        </w:rPr>
        <w:t>2019</w:t>
      </w:r>
      <w:r>
        <w:rPr>
          <w:rFonts w:ascii="方正小标宋_GBK" w:eastAsia="方正小标宋_GBK" w:hAnsi="宋体" w:hint="eastAsia"/>
          <w:color w:val="000000"/>
          <w:sz w:val="44"/>
          <w:szCs w:val="44"/>
        </w:rPr>
        <w:t>年深圳市游泳场所水质第二批抽检结果不合格单位一览表</w:t>
      </w:r>
      <w:bookmarkEnd w:id="0"/>
    </w:p>
    <w:p w:rsidR="00127AB4" w:rsidRDefault="000C0FF8">
      <w:pPr>
        <w:jc w:val="center"/>
        <w:rPr>
          <w:rFonts w:ascii="宋体" w:hAnsi="宋体"/>
        </w:rPr>
      </w:pPr>
      <w:r>
        <w:rPr>
          <w:rFonts w:ascii="方正小标宋简体" w:eastAsia="方正小标宋简体" w:hint="eastAsia"/>
          <w:color w:val="000000"/>
          <w:sz w:val="36"/>
          <w:szCs w:val="36"/>
        </w:rPr>
        <w:t>（排名不分先后，共52家）</w:t>
      </w:r>
    </w:p>
    <w:tbl>
      <w:tblPr>
        <w:tblW w:w="1412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4121"/>
        <w:gridCol w:w="3923"/>
        <w:gridCol w:w="3480"/>
        <w:gridCol w:w="2063"/>
      </w:tblGrid>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rPr>
            </w:pPr>
            <w:r>
              <w:rPr>
                <w:rFonts w:ascii="宋体" w:hAnsi="宋体" w:hint="eastAsia"/>
              </w:rPr>
              <w:t>序号</w:t>
            </w: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rPr>
            </w:pPr>
            <w:r>
              <w:rPr>
                <w:rFonts w:ascii="宋体" w:hAnsi="宋体" w:hint="eastAsia"/>
              </w:rPr>
              <w:t>单位名称</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rPr>
            </w:pPr>
            <w:r>
              <w:rPr>
                <w:rFonts w:ascii="宋体" w:hAnsi="宋体" w:hint="eastAsia"/>
              </w:rPr>
              <w:t>单位地址</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rPr>
            </w:pPr>
            <w:r>
              <w:rPr>
                <w:rFonts w:ascii="宋体" w:hAnsi="宋体" w:hint="eastAsia"/>
              </w:rPr>
              <w:t>公共场所卫生许可证号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rPr>
            </w:pPr>
            <w:r>
              <w:rPr>
                <w:rFonts w:ascii="宋体" w:hAnsi="宋体" w:hint="eastAsia"/>
              </w:rPr>
              <w:t>游泳场所水质检测不合格指标</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spacing w:line="560" w:lineRule="exact"/>
              <w:ind w:firstLineChars="2" w:firstLine="4"/>
              <w:jc w:val="center"/>
              <w:rPr>
                <w:rFonts w:ascii="宋体" w:hAnsi="宋体" w:cs="宋体"/>
                <w:szCs w:val="21"/>
              </w:rPr>
            </w:pPr>
            <w:r>
              <w:rPr>
                <w:rFonts w:ascii="宋体" w:hAnsi="宋体" w:cs="宋体" w:hint="eastAsia"/>
                <w:szCs w:val="21"/>
              </w:rPr>
              <w:t>深圳明门伟健体育服务有限公司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深圳市福田区福田街道金田路卓越in town商场4楼游泳池</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粤卫公证字[2018]第0304L00117号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rPr>
            </w:pPr>
            <w:r>
              <w:rPr>
                <w:rFonts w:ascii="宋体" w:hAnsi="宋体" w:hint="eastAsia"/>
              </w:rPr>
              <w:t>尿素、游离性余氯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深圳市力美健华联健身有限公司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深圳市福田区深南中路2008号华联大厦附楼4楼</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spacing w:line="560" w:lineRule="exact"/>
              <w:ind w:firstLineChars="2" w:firstLine="4"/>
              <w:jc w:val="center"/>
              <w:rPr>
                <w:rFonts w:ascii="宋体" w:hAnsi="宋体" w:cs="宋体"/>
                <w:szCs w:val="21"/>
              </w:rPr>
            </w:pPr>
            <w:r>
              <w:rPr>
                <w:rFonts w:ascii="宋体" w:hAnsi="宋体" w:cs="宋体" w:hint="eastAsia"/>
                <w:szCs w:val="21"/>
              </w:rPr>
              <w:t>粤卫公证字[2018]第0304L00116号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rPr>
            </w:pPr>
            <w:r>
              <w:rPr>
                <w:rFonts w:ascii="宋体" w:hAnsi="宋体" w:hint="eastAsia"/>
              </w:rPr>
              <w:t>pH值、尿素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深圳市莲花物业管理有限公司福华新村游泳场</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深圳市福田区彩田南路福华村内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spacing w:line="560" w:lineRule="exact"/>
              <w:ind w:firstLineChars="2" w:firstLine="4"/>
              <w:jc w:val="center"/>
              <w:rPr>
                <w:rFonts w:ascii="宋体" w:hAnsi="宋体" w:cs="宋体"/>
                <w:szCs w:val="21"/>
              </w:rPr>
            </w:pPr>
            <w:r>
              <w:rPr>
                <w:rFonts w:ascii="宋体" w:hAnsi="宋体" w:cs="宋体" w:hint="eastAsia"/>
                <w:szCs w:val="21"/>
              </w:rPr>
              <w:t>粤卫公证字[2010]第0304L00159号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rPr>
            </w:pPr>
            <w:r>
              <w:rPr>
                <w:rFonts w:ascii="宋体" w:hAnsi="宋体" w:hint="eastAsia"/>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szCs w:val="21"/>
              </w:rPr>
            </w:pPr>
            <w:r>
              <w:rPr>
                <w:rFonts w:ascii="宋体" w:hAnsi="宋体" w:cs="宋体" w:hint="eastAsia"/>
                <w:szCs w:val="21"/>
              </w:rPr>
              <w:t>深圳市康夏物业管理有限公司聚宝华府管理处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szCs w:val="21"/>
              </w:rPr>
            </w:pPr>
            <w:r>
              <w:rPr>
                <w:rFonts w:ascii="宋体" w:hAnsi="宋体" w:cs="宋体" w:hint="eastAsia"/>
                <w:szCs w:val="21"/>
              </w:rPr>
              <w:t>深圳市罗湖区聚宝路101号聚宝华府小区第四层游泳池</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szCs w:val="21"/>
              </w:rPr>
            </w:pPr>
            <w:r>
              <w:rPr>
                <w:rFonts w:ascii="宋体" w:hAnsi="宋体" w:cs="宋体" w:hint="eastAsia"/>
                <w:szCs w:val="21"/>
              </w:rPr>
              <w:t>粤卫公证字[2016]第0303L00173号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rPr>
            </w:pPr>
            <w:r>
              <w:rPr>
                <w:rFonts w:ascii="宋体" w:hAnsi="宋体" w:hint="eastAsia"/>
              </w:rPr>
              <w:t>细菌总数</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szCs w:val="21"/>
              </w:rPr>
            </w:pPr>
            <w:r>
              <w:rPr>
                <w:rFonts w:ascii="宋体" w:hAnsi="宋体" w:cs="宋体" w:hint="eastAsia"/>
                <w:szCs w:val="21"/>
              </w:rPr>
              <w:t>锦龙体育文化发展（深圳）有限公司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szCs w:val="21"/>
              </w:rPr>
            </w:pPr>
            <w:r>
              <w:rPr>
                <w:rFonts w:ascii="宋体" w:hAnsi="宋体" w:cs="宋体" w:hint="eastAsia"/>
                <w:szCs w:val="21"/>
              </w:rPr>
              <w:t>深圳市罗湖区罗沙路航天晴山月名园</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szCs w:val="21"/>
              </w:rPr>
            </w:pPr>
            <w:r>
              <w:rPr>
                <w:rFonts w:ascii="宋体" w:hAnsi="宋体" w:cs="宋体" w:hint="eastAsia"/>
                <w:szCs w:val="21"/>
              </w:rPr>
              <w:t>粤卫公证字[2018]第0303L00201号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rPr>
            </w:pPr>
            <w:r>
              <w:rPr>
                <w:rFonts w:ascii="宋体" w:hAnsi="宋体" w:hint="eastAsia"/>
              </w:rPr>
              <w:t>pH值、游离性余氯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pStyle w:val="a4"/>
              <w:numPr>
                <w:ilvl w:val="0"/>
                <w:numId w:val="2"/>
              </w:numPr>
              <w:ind w:firstLine="420"/>
              <w:jc w:val="center"/>
              <w:textAlignment w:val="cente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szCs w:val="21"/>
              </w:rPr>
            </w:pPr>
            <w:r>
              <w:rPr>
                <w:rFonts w:ascii="宋体" w:hAnsi="宋体" w:cs="宋体" w:hint="eastAsia"/>
                <w:szCs w:val="21"/>
              </w:rPr>
              <w:t>深圳市鸿基物业管理有限公司鸿业苑管理处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szCs w:val="21"/>
              </w:rPr>
            </w:pPr>
            <w:r>
              <w:rPr>
                <w:rFonts w:ascii="宋体" w:hAnsi="宋体" w:cs="宋体" w:hint="eastAsia"/>
                <w:szCs w:val="21"/>
              </w:rPr>
              <w:t>深圳市罗湖区东门北路2044号鸿业苑名豪居内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szCs w:val="21"/>
              </w:rPr>
            </w:pPr>
            <w:r>
              <w:rPr>
                <w:rFonts w:ascii="宋体" w:hAnsi="宋体" w:cs="宋体" w:hint="eastAsia"/>
                <w:szCs w:val="21"/>
              </w:rPr>
              <w:t>粤卫公证字[2010]第0303L00094号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spacing w:line="340" w:lineRule="exact"/>
              <w:jc w:val="center"/>
              <w:rPr>
                <w:rFonts w:ascii="宋体" w:hAnsi="宋体"/>
                <w:spacing w:val="-6"/>
              </w:rPr>
            </w:pPr>
            <w:r>
              <w:rPr>
                <w:rFonts w:ascii="宋体" w:hAnsi="宋体" w:hint="eastAsia"/>
                <w:spacing w:val="-6"/>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pStyle w:val="a4"/>
              <w:numPr>
                <w:ilvl w:val="0"/>
                <w:numId w:val="2"/>
              </w:numPr>
              <w:ind w:firstLine="420"/>
              <w:jc w:val="center"/>
              <w:textAlignment w:val="cente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szCs w:val="21"/>
              </w:rPr>
            </w:pPr>
            <w:r>
              <w:rPr>
                <w:rFonts w:ascii="宋体" w:hAnsi="宋体" w:cs="宋体" w:hint="eastAsia"/>
                <w:szCs w:val="21"/>
              </w:rPr>
              <w:t>深圳市合正物业服务有限公司合正星园物业服务中心</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szCs w:val="21"/>
              </w:rPr>
            </w:pPr>
            <w:r>
              <w:rPr>
                <w:rFonts w:ascii="宋体" w:hAnsi="宋体" w:cs="宋体" w:hint="eastAsia"/>
                <w:szCs w:val="21"/>
              </w:rPr>
              <w:t>深圳市罗湖区贝丽南路59号合正星园3层架空层</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szCs w:val="21"/>
              </w:rPr>
            </w:pPr>
            <w:r>
              <w:rPr>
                <w:rFonts w:ascii="宋体" w:hAnsi="宋体" w:cs="宋体" w:hint="eastAsia"/>
                <w:szCs w:val="21"/>
              </w:rPr>
              <w:t>粤卫公证字[2009]第0303L00078号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spacing w:line="340" w:lineRule="exact"/>
              <w:jc w:val="center"/>
              <w:rPr>
                <w:rFonts w:ascii="宋体" w:hAnsi="宋体"/>
                <w:spacing w:val="-6"/>
              </w:rPr>
            </w:pPr>
            <w:r>
              <w:rPr>
                <w:rFonts w:ascii="宋体" w:hAnsi="宋体" w:hint="eastAsia"/>
                <w:spacing w:val="-6"/>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pStyle w:val="a4"/>
              <w:numPr>
                <w:ilvl w:val="0"/>
                <w:numId w:val="2"/>
              </w:numPr>
              <w:ind w:firstLine="420"/>
              <w:jc w:val="center"/>
              <w:textAlignment w:val="cente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szCs w:val="21"/>
              </w:rPr>
            </w:pPr>
            <w:r>
              <w:rPr>
                <w:rFonts w:ascii="宋体" w:hAnsi="宋体" w:cs="宋体" w:hint="eastAsia"/>
                <w:szCs w:val="21"/>
              </w:rPr>
              <w:t>深圳市鸿盈物业管理有限公司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szCs w:val="21"/>
              </w:rPr>
            </w:pPr>
            <w:r>
              <w:rPr>
                <w:rFonts w:ascii="宋体" w:hAnsi="宋体" w:cs="宋体" w:hint="eastAsia"/>
                <w:szCs w:val="21"/>
              </w:rPr>
              <w:t>深圳市罗湖区宝安南路2056号</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szCs w:val="21"/>
              </w:rPr>
            </w:pPr>
            <w:r>
              <w:rPr>
                <w:rFonts w:ascii="宋体" w:hAnsi="宋体" w:cs="宋体" w:hint="eastAsia"/>
                <w:szCs w:val="21"/>
              </w:rPr>
              <w:t>粤卫公证字[2010]第0303L00124号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spacing w:line="340" w:lineRule="exact"/>
              <w:jc w:val="center"/>
              <w:rPr>
                <w:rFonts w:ascii="宋体" w:hAnsi="宋体"/>
                <w:spacing w:val="-6"/>
              </w:rPr>
            </w:pPr>
            <w:r>
              <w:rPr>
                <w:rFonts w:ascii="宋体" w:hAnsi="宋体" w:hint="eastAsia"/>
                <w:spacing w:val="-6"/>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pStyle w:val="a4"/>
              <w:numPr>
                <w:ilvl w:val="0"/>
                <w:numId w:val="2"/>
              </w:numPr>
              <w:ind w:firstLine="420"/>
              <w:jc w:val="center"/>
              <w:textAlignment w:val="cente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kern w:val="0"/>
                <w:szCs w:val="21"/>
              </w:rPr>
            </w:pPr>
            <w:r>
              <w:rPr>
                <w:rFonts w:ascii="宋体" w:hAnsi="宋体" w:cs="宋体" w:hint="eastAsia"/>
                <w:szCs w:val="21"/>
              </w:rPr>
              <w:t>深圳市怡盛华会所管理有限公司风格名苑会所</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kern w:val="0"/>
                <w:szCs w:val="21"/>
              </w:rPr>
            </w:pPr>
            <w:r>
              <w:rPr>
                <w:rFonts w:ascii="宋体" w:hAnsi="宋体" w:cs="宋体" w:hint="eastAsia"/>
                <w:szCs w:val="21"/>
              </w:rPr>
              <w:t>深圳市罗湖区红桂路风格名苑裙楼402</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kern w:val="0"/>
                <w:szCs w:val="21"/>
              </w:rPr>
            </w:pPr>
            <w:r>
              <w:rPr>
                <w:rFonts w:ascii="宋体" w:hAnsi="宋体" w:cs="宋体" w:hint="eastAsia"/>
                <w:szCs w:val="21"/>
              </w:rPr>
              <w:t>粤卫公证字[2018]第0303L00203号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细菌总数</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kern w:val="0"/>
                <w:szCs w:val="21"/>
              </w:rPr>
            </w:pPr>
            <w:r>
              <w:rPr>
                <w:rFonts w:ascii="宋体" w:hAnsi="宋体" w:cs="宋体" w:hint="eastAsia"/>
                <w:szCs w:val="21"/>
              </w:rPr>
              <w:t>深圳市京基物业管理有限公司云景梧桐物业服务中心</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kern w:val="0"/>
                <w:szCs w:val="21"/>
              </w:rPr>
            </w:pPr>
            <w:r>
              <w:rPr>
                <w:rFonts w:ascii="宋体" w:hAnsi="宋体" w:cs="宋体" w:hint="eastAsia"/>
                <w:szCs w:val="21"/>
              </w:rPr>
              <w:t>深圳市罗湖区莲塘街道仙桐体育公园南侧南麓半山云景梧桐5栋L层（架空层）</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kern w:val="0"/>
                <w:szCs w:val="21"/>
              </w:rPr>
            </w:pPr>
            <w:r>
              <w:rPr>
                <w:rFonts w:ascii="宋体" w:hAnsi="宋体" w:cs="宋体" w:hint="eastAsia"/>
                <w:szCs w:val="21"/>
              </w:rPr>
              <w:t>粤卫公证字[2016]第0303L00180号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kern w:val="0"/>
                <w:szCs w:val="21"/>
              </w:rPr>
            </w:pPr>
            <w:r>
              <w:rPr>
                <w:rFonts w:ascii="宋体" w:hAnsi="宋体" w:cs="宋体" w:hint="eastAsia"/>
                <w:szCs w:val="21"/>
              </w:rPr>
              <w:t>金摩尔（深圳）健康管理有限公司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kern w:val="0"/>
                <w:szCs w:val="21"/>
              </w:rPr>
            </w:pPr>
            <w:r>
              <w:rPr>
                <w:rFonts w:ascii="宋体" w:hAnsi="宋体" w:cs="宋体" w:hint="eastAsia"/>
                <w:szCs w:val="21"/>
              </w:rPr>
              <w:t>深圳市罗湖区宝安南路1036号鼎丰大厦28楼2801#</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kern w:val="0"/>
                <w:szCs w:val="21"/>
              </w:rPr>
            </w:pPr>
            <w:r>
              <w:rPr>
                <w:rFonts w:ascii="宋体" w:hAnsi="宋体" w:cs="宋体" w:hint="eastAsia"/>
                <w:szCs w:val="21"/>
              </w:rPr>
              <w:t>粤卫公证字[2017]第0303L00182号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kern w:val="0"/>
                <w:szCs w:val="21"/>
              </w:rPr>
            </w:pPr>
            <w:r>
              <w:rPr>
                <w:rFonts w:ascii="宋体" w:hAnsi="宋体" w:cs="宋体" w:hint="eastAsia"/>
                <w:szCs w:val="21"/>
              </w:rPr>
              <w:t>深圳市安居乐业物业管理有限公司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kern w:val="0"/>
                <w:szCs w:val="21"/>
              </w:rPr>
            </w:pPr>
            <w:r>
              <w:rPr>
                <w:rFonts w:ascii="宋体" w:hAnsi="宋体" w:cs="宋体" w:hint="eastAsia"/>
                <w:szCs w:val="21"/>
              </w:rPr>
              <w:t>深圳市罗湖区延芳路588</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kern w:val="0"/>
                <w:szCs w:val="21"/>
              </w:rPr>
            </w:pPr>
            <w:r>
              <w:rPr>
                <w:rFonts w:ascii="宋体" w:hAnsi="宋体" w:cs="宋体" w:hint="eastAsia"/>
                <w:szCs w:val="21"/>
              </w:rPr>
              <w:t>粤卫公证字[2005]第0303L00003号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pH值、游离性余氯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rPr>
                <w:rFonts w:ascii="宋体" w:hAnsi="宋体" w:cs="宋体"/>
                <w:kern w:val="0"/>
                <w:szCs w:val="21"/>
              </w:rPr>
            </w:pPr>
            <w:r>
              <w:rPr>
                <w:rFonts w:ascii="宋体" w:hAnsi="宋体" w:cs="宋体" w:hint="eastAsia"/>
                <w:kern w:val="0"/>
                <w:szCs w:val="21"/>
              </w:rPr>
              <w:t>深圳市力雅体育投资发展有限公司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127AB4" w:rsidRDefault="000C0FF8">
            <w:pPr>
              <w:jc w:val="center"/>
              <w:rPr>
                <w:rFonts w:ascii="宋体" w:hAnsi="宋体" w:cs="宋体"/>
                <w:kern w:val="0"/>
                <w:szCs w:val="21"/>
              </w:rPr>
            </w:pPr>
            <w:r>
              <w:rPr>
                <w:rFonts w:ascii="宋体" w:hAnsi="宋体" w:cs="宋体" w:hint="eastAsia"/>
                <w:szCs w:val="21"/>
              </w:rPr>
              <w:t>深圳市罗湖区锦联路43号锦上花家园2楼</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kern w:val="0"/>
                <w:szCs w:val="21"/>
              </w:rPr>
            </w:pPr>
            <w:r>
              <w:rPr>
                <w:rFonts w:ascii="宋体" w:hAnsi="宋体" w:cs="宋体" w:hint="eastAsia"/>
                <w:szCs w:val="21"/>
              </w:rPr>
              <w:t>粤卫公证字[2016]第0303L00171号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深圳普拉达健身管理有限公司水湾分公司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深圳市南山区招商街道太子路111号深圳自贸中心24楼整层</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粤卫公证字[2018]第0305L00115号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深圳市澎柏物业管理有限公司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szCs w:val="21"/>
              </w:rPr>
              <w:t>深圳市南山区南海大道东，滨海大道北创世纪滨海花园二期裙楼会所三层大堂</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粤卫公证字[2014]第0305L00047号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深圳市恒裕物业管理有限公司恒裕滨城物业服务中心</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深圳市南山区中心路（深圳湾段）2117号恒裕滨城一期B栋门口</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粤卫公证字[2017]第0305L00094号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深圳市物资物业管理有限公司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深圳市南山区后海大道2066号深圳湾公馆5楼</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粤卫公证字[2018]第0305L00122号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细菌总数</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深圳信和物业管理有限公司信和自由广场管理处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深圳市南山区南海大道与东滨路交汇处信和自由广场内天秤座与双鱼座一层之间</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kern w:val="0"/>
                <w:szCs w:val="21"/>
              </w:rPr>
            </w:pPr>
            <w:r>
              <w:rPr>
                <w:rFonts w:ascii="宋体" w:hAnsi="宋体" w:cs="宋体" w:hint="eastAsia"/>
                <w:color w:val="000000"/>
                <w:kern w:val="0"/>
                <w:szCs w:val="21"/>
              </w:rPr>
              <w:t>粤卫公证字[2016]第0305L00085号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ind w:firstLineChars="2" w:firstLine="4"/>
              <w:jc w:val="center"/>
              <w:rPr>
                <w:rFonts w:ascii="宋体" w:hAnsi="宋体" w:cs="宋体"/>
                <w:color w:val="000000"/>
                <w:kern w:val="0"/>
                <w:szCs w:val="21"/>
              </w:rPr>
            </w:pPr>
            <w:r>
              <w:rPr>
                <w:rFonts w:ascii="宋体" w:hAnsi="宋体" w:cs="宋体" w:hint="eastAsia"/>
              </w:rPr>
              <w:t>深圳市方华物业服务有限公司云顶道雅居分公司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ind w:firstLineChars="2" w:firstLine="4"/>
              <w:jc w:val="center"/>
              <w:rPr>
                <w:rFonts w:ascii="宋体" w:hAnsi="宋体" w:cs="宋体"/>
                <w:color w:val="000000"/>
                <w:kern w:val="0"/>
                <w:szCs w:val="21"/>
              </w:rPr>
            </w:pPr>
            <w:r>
              <w:rPr>
                <w:rFonts w:ascii="宋体" w:hAnsi="宋体" w:cs="宋体" w:hint="eastAsia"/>
              </w:rPr>
              <w:t>深圳市盐田区盐田街道中青路云顶雅道雅居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ind w:firstLineChars="2" w:firstLine="4"/>
              <w:jc w:val="center"/>
              <w:rPr>
                <w:rFonts w:ascii="宋体" w:hAnsi="宋体" w:cs="宋体"/>
                <w:color w:val="000000"/>
                <w:kern w:val="0"/>
                <w:szCs w:val="21"/>
              </w:rPr>
            </w:pPr>
            <w:r>
              <w:rPr>
                <w:rFonts w:ascii="宋体" w:hAnsi="宋体" w:cs="宋体" w:hint="eastAsia"/>
              </w:rPr>
              <w:t>粤卫公证字[2017]第0308L00014号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ind w:firstLineChars="2" w:firstLine="4"/>
              <w:jc w:val="center"/>
              <w:rPr>
                <w:rFonts w:ascii="宋体" w:hAnsi="宋体" w:cs="宋体"/>
                <w:color w:val="000000"/>
                <w:kern w:val="0"/>
                <w:szCs w:val="21"/>
              </w:rPr>
            </w:pPr>
            <w:r>
              <w:rPr>
                <w:rFonts w:ascii="宋体" w:hAnsi="宋体" w:cs="宋体" w:hint="eastAsia"/>
              </w:rPr>
              <w:t>深圳市万科物业服务有限公司金山碧海花园物业服务中心</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ind w:firstLineChars="2" w:firstLine="4"/>
              <w:jc w:val="center"/>
              <w:rPr>
                <w:rFonts w:ascii="宋体" w:hAnsi="宋体" w:cs="宋体"/>
                <w:color w:val="000000"/>
                <w:kern w:val="0"/>
                <w:szCs w:val="21"/>
              </w:rPr>
            </w:pPr>
            <w:r>
              <w:rPr>
                <w:rFonts w:ascii="宋体" w:hAnsi="宋体" w:cs="宋体" w:hint="eastAsia"/>
              </w:rPr>
              <w:t>深圳市盐田区中青路9号金山碧海花园7栋架空层</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ind w:firstLineChars="2" w:firstLine="4"/>
              <w:jc w:val="center"/>
              <w:rPr>
                <w:rFonts w:ascii="宋体" w:hAnsi="宋体" w:cs="宋体"/>
                <w:color w:val="000000"/>
                <w:kern w:val="0"/>
                <w:szCs w:val="21"/>
              </w:rPr>
            </w:pPr>
            <w:r>
              <w:rPr>
                <w:rFonts w:ascii="宋体" w:hAnsi="宋体" w:cs="宋体" w:hint="eastAsia"/>
              </w:rPr>
              <w:t>粤卫公证字[2018]第0308L00021号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ind w:firstLineChars="2" w:firstLine="4"/>
              <w:jc w:val="center"/>
              <w:rPr>
                <w:rFonts w:ascii="宋体" w:hAnsi="宋体" w:cs="宋体"/>
                <w:color w:val="000000"/>
                <w:kern w:val="0"/>
                <w:szCs w:val="21"/>
              </w:rPr>
            </w:pPr>
            <w:r>
              <w:rPr>
                <w:rFonts w:ascii="宋体" w:hAnsi="宋体" w:cs="宋体" w:hint="eastAsia"/>
              </w:rPr>
              <w:t>深圳市方华物业服务有限公司山海四季花园分公司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ind w:firstLineChars="2" w:firstLine="4"/>
              <w:jc w:val="center"/>
              <w:rPr>
                <w:rFonts w:ascii="宋体" w:hAnsi="宋体" w:cs="宋体"/>
                <w:color w:val="000000"/>
                <w:kern w:val="0"/>
                <w:szCs w:val="21"/>
              </w:rPr>
            </w:pPr>
            <w:r>
              <w:rPr>
                <w:rFonts w:ascii="宋体" w:hAnsi="宋体" w:cs="宋体" w:hint="eastAsia"/>
              </w:rPr>
              <w:t>深圳市盐田区盐田街道东海三街8号山海四季花园B栋2楼</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ind w:firstLineChars="2" w:firstLine="4"/>
              <w:jc w:val="center"/>
              <w:rPr>
                <w:rFonts w:ascii="宋体" w:hAnsi="宋体" w:cs="宋体"/>
                <w:color w:val="000000"/>
                <w:kern w:val="0"/>
                <w:szCs w:val="21"/>
              </w:rPr>
            </w:pPr>
            <w:r>
              <w:rPr>
                <w:rFonts w:ascii="宋体" w:hAnsi="宋体" w:cs="宋体" w:hint="eastAsia"/>
              </w:rPr>
              <w:t>粤卫公证字[2017]第0308L00015号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深圳市德业基物业管理有限公司山语华庭</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深圳市宝安区新安街道公园路东侧山语华庭内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粤卫公证字[2013]第0306L00015号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深圳市万科物业服务有限公司兰乔花园物业服务中心</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深圳市宝安区新安街道创业西路西南侧万科兰乔花园27栋会所</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粤卫公证字[2011]第0306L00007号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深圳市明金海物业管理有限公司金海华府</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深圳市宝安区新安街道73区新安四路与锦花路交汇处金海华府小区内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粤卫公证字[2010]第0306L00028号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深圳市勤诚达物业管理有限公司宝安分公司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深圳市宝安区新安街道公园路勤诚达和园</w:t>
            </w:r>
          </w:p>
          <w:p w:rsidR="00127AB4" w:rsidRDefault="00127AB4">
            <w:pPr>
              <w:jc w:val="center"/>
              <w:rPr>
                <w:rFonts w:ascii="宋体" w:hAnsi="宋体" w:cs="宋体"/>
                <w:color w:val="000000"/>
                <w:kern w:val="0"/>
                <w:szCs w:val="21"/>
              </w:rPr>
            </w:pP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粤卫公证字[2017]第0306L00024号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鸿昌物业管理（深圳）有限公司鸿昌花园管理处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深圳市宝安区宝城49区鸿昌花园</w:t>
            </w:r>
          </w:p>
          <w:p w:rsidR="00127AB4" w:rsidRDefault="00127AB4">
            <w:pPr>
              <w:jc w:val="center"/>
              <w:rPr>
                <w:rFonts w:ascii="宋体" w:hAnsi="宋体" w:cs="宋体"/>
                <w:color w:val="000000"/>
                <w:kern w:val="0"/>
                <w:szCs w:val="21"/>
              </w:rPr>
            </w:pP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粤卫公证字[2016]第0306L00022号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深业集团(深圳)物业管理有限公司深业新岸线管理处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深圳市宝安区新安街道新中心区创业路深业新岸线会所1楼</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粤卫公证字[2010]第0306L00027号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pH值</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新锦安实业发展（深圳）有限公司雅园管理处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深圳市宝安区翻身路38区新锦安雅园內</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粤卫公证字[2013]第0306L00013号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深圳市富源物业管理有限公司富源滨海春城物业管理处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深圳市宝安区富源滨海春城商住楼</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粤卫公证字[2016]第0306L00021号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深圳市中洲物业管理有限公司中洲华府二期服务中心</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深圳市宝安区新安街道创业二路与前进路交汇处中洲华府二期</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粤卫公证字[2018]第0306L00029号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深圳市宝安区西乡大益游泳池</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深圳市宝安区西乡街道大益广场5-6栋负一楼173-180</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粤卫公证字[2014]第036AL00030号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深圳市奥乐康体育发展有限公司领航城领翔华府分公司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深圳市宝安区航城街道钟屋社区领航城领翔华府167（小区游泳池）</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粤卫公证字[2018]第036AL00070号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深圳市国隆体育发展有限公司桃源居分公司（7区游泳池）</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深圳市宝安区西乡街道桃源居7区</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粤卫公证字[2018]第036AL00068号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中粮地产集团深圳物业管理有限公司宝安分公司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深圳市宝安区西乡街道78区流塘路与前进路交汇处中粮锦云花园一楼</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粤卫公证字[2015]第036AL00041号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深圳市奥泳文体发展有限公司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深圳市龙岗区布吉街道下水径长龙路坤祥花语岸小区游泳池</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粤卫公证字[2013]第037BL00035号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大肠菌群</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深圳深蓝游泳健身有限公司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深圳市龙岗区布吉街道可园社区布沙路217号富文工业园二区B栋（批发）103</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粤卫公证字[2019]第037BL00070号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深圳市绿景物业管理有限公司城市立方花园管理处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深圳市龙岗区龙城街道黄阁路6号城市立方花园B区内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粤卫公证字[2015]第0307L00033号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深圳市盛世家物业管理有限公司花半里物业管理处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深圳市龙岗区龙城街道中心城清林中路花半里小区1栋101室（办公住所）</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粤卫公证字[2017]第0307L00038号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深圳吉祥物业服务有限公司东方御花园管理处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深圳市龙岗区中心城东方御花园1栋旁小区内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粤卫公证字[2018]第0307L00040号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深圳市天健物业管理有限公司阳光天健城管理处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深圳市龙岗区龙城街道中心城37区黄阁路旁阳光天健城花园内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粤卫公证字[2014]第0307L00026号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pH值、游离性余氯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深圳市颐安物业服务有限公司睿智华庭物业服务中心</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深圳市龙岗区龙城街道如意路与龙大道交汇处睿智华庭小区内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粤卫公证字[2014]第0307L00028号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深圳华业物业管理有限公司华业玫瑰郡管理处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深圳市龙岗区龙城街道吉祥路与龙平路西华业玫瑰郡4号楼</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粤卫公证字[2011]第0307L00006号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深圳市东都物业管理有限公司中央王座管理处</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深圳市龙岗区龙城街道龙飞大道98号东都花园二期中央王座小区内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粤卫公证字[2018]第0307L00039号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深圳市保利物业管理集团有限公司龙城华府花园物业服务中心</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深圳市龙岗区龙城街道爱联社区如意路龙城华府花园秀华府1号管理处</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粤卫公证字[2017]第0307L00035号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深圳市君逸酒店有限公司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深圳市龙岗区横岗街道为民路8号</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粤卫公证字[2006]第0307H00006号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细菌总数</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深圳快意道企业管理咨询有限公司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深圳市龙华区民治街道梅林海关东侧丰泽湖山庄会所二楼东侧</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粤卫公证字[2015]第0311K00361号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深圳市盛世嘉物业管理有限公司花半里清湖花园管理处游泳池</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深圳市龙华区龙华街道清湖社区花半里清湖花园1栋与2栋之间</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粤卫公证字[2014]第0311L00016号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深圳市恒莱体育文化传播有限公司城市明珠花园游泳池</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深圳市龙华区龙华街道龙观东路315号城市明珠花园16栋右侧北边</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粤卫公证字[2018]第0311L00080号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大肠菌群</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深圳市家华永安物业管理有限公司日出印象分公司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深圳市龙华区民治街道人民南路与布龙路交汇处南侧日出印象花园A区广场旁</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cs="宋体"/>
                <w:color w:val="000000"/>
                <w:kern w:val="0"/>
                <w:szCs w:val="21"/>
              </w:rPr>
            </w:pPr>
            <w:r>
              <w:rPr>
                <w:rFonts w:ascii="宋体" w:hAnsi="宋体" w:cs="宋体" w:hint="eastAsia"/>
                <w:color w:val="000000"/>
                <w:szCs w:val="21"/>
              </w:rPr>
              <w:t>粤卫公证字[2016]第0311L00044号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尿素</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深圳市蓝水游泳池管理有限公司光明分公司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深圳市光明区光明街道牛山科技公园南侧传麒山小区内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粤卫公证字[2018]第0309L00020号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游离性余氯</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普宁市嘉信物业管理有限公司深圳分公司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深圳市光明区凤凰街道高新西区科西路西侧十七号光明1号中央花园内</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粤卫公证字[2018]第0309L00019号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pH值</w:t>
            </w:r>
          </w:p>
        </w:tc>
      </w:tr>
      <w:tr w:rsidR="00127AB4">
        <w:trPr>
          <w:trHeight w:val="450"/>
        </w:trPr>
        <w:tc>
          <w:tcPr>
            <w:tcW w:w="53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27AB4" w:rsidRDefault="00127AB4">
            <w:pPr>
              <w:numPr>
                <w:ilvl w:val="0"/>
                <w:numId w:val="2"/>
              </w:numPr>
              <w:jc w:val="center"/>
              <w:rPr>
                <w:rFonts w:ascii="宋体" w:hAnsi="宋体"/>
                <w:kern w:val="0"/>
              </w:rPr>
            </w:pPr>
          </w:p>
        </w:tc>
        <w:tc>
          <w:tcPr>
            <w:tcW w:w="412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深圳奥纳体育发展有限公司光明分公司</w:t>
            </w:r>
          </w:p>
        </w:tc>
        <w:tc>
          <w:tcPr>
            <w:tcW w:w="392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深圳市光明区马田街道松白路中粮云景国际南苑游泳池</w:t>
            </w:r>
          </w:p>
        </w:tc>
        <w:tc>
          <w:tcPr>
            <w:tcW w:w="34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粤卫公证字[2018]第0309L00018号</w:t>
            </w:r>
          </w:p>
        </w:tc>
        <w:tc>
          <w:tcPr>
            <w:tcW w:w="206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127AB4" w:rsidRDefault="000C0FF8">
            <w:pPr>
              <w:jc w:val="center"/>
              <w:rPr>
                <w:rFonts w:ascii="宋体" w:hAnsi="宋体"/>
                <w:kern w:val="0"/>
              </w:rPr>
            </w:pPr>
            <w:r>
              <w:rPr>
                <w:rFonts w:ascii="宋体" w:hAnsi="宋体" w:hint="eastAsia"/>
                <w:kern w:val="0"/>
              </w:rPr>
              <w:t>细菌总数</w:t>
            </w:r>
          </w:p>
        </w:tc>
      </w:tr>
    </w:tbl>
    <w:p w:rsidR="00127AB4" w:rsidRDefault="00127AB4"/>
    <w:p w:rsidR="00127AB4" w:rsidRDefault="00127AB4">
      <w:pPr>
        <w:widowControl/>
        <w:spacing w:line="460" w:lineRule="exact"/>
        <w:rPr>
          <w:rFonts w:ascii="黑体" w:eastAsia="黑体" w:hAnsi="宋体"/>
          <w:color w:val="000000"/>
          <w:sz w:val="32"/>
          <w:szCs w:val="32"/>
        </w:rPr>
      </w:pPr>
    </w:p>
    <w:p w:rsidR="00127AB4" w:rsidRDefault="00127AB4">
      <w:pPr>
        <w:widowControl/>
        <w:spacing w:line="460" w:lineRule="exact"/>
        <w:rPr>
          <w:rFonts w:ascii="黑体" w:eastAsia="黑体" w:hAnsi="宋体"/>
          <w:color w:val="000000"/>
          <w:sz w:val="32"/>
          <w:szCs w:val="32"/>
        </w:rPr>
      </w:pPr>
    </w:p>
    <w:p w:rsidR="00127AB4" w:rsidRDefault="00127AB4">
      <w:pPr>
        <w:widowControl/>
        <w:spacing w:line="460" w:lineRule="exact"/>
        <w:rPr>
          <w:rFonts w:ascii="黑体" w:eastAsia="黑体" w:hAnsi="宋体"/>
          <w:color w:val="000000"/>
          <w:sz w:val="32"/>
          <w:szCs w:val="32"/>
        </w:rPr>
      </w:pPr>
    </w:p>
    <w:p w:rsidR="00127AB4" w:rsidRDefault="00127AB4">
      <w:pPr>
        <w:widowControl/>
        <w:spacing w:line="460" w:lineRule="exact"/>
        <w:rPr>
          <w:rFonts w:ascii="黑体" w:eastAsia="黑体" w:hAnsi="宋体"/>
          <w:color w:val="000000"/>
          <w:sz w:val="32"/>
          <w:szCs w:val="32"/>
        </w:rPr>
      </w:pPr>
    </w:p>
    <w:p w:rsidR="00127AB4" w:rsidRDefault="00127AB4">
      <w:pPr>
        <w:widowControl/>
        <w:spacing w:line="460" w:lineRule="exact"/>
        <w:rPr>
          <w:rFonts w:ascii="黑体" w:eastAsia="黑体" w:hAnsi="宋体"/>
          <w:color w:val="000000"/>
          <w:sz w:val="32"/>
          <w:szCs w:val="32"/>
        </w:rPr>
      </w:pPr>
    </w:p>
    <w:p w:rsidR="00127AB4" w:rsidRDefault="00127AB4">
      <w:pPr>
        <w:widowControl/>
        <w:spacing w:line="460" w:lineRule="exact"/>
        <w:rPr>
          <w:rFonts w:ascii="黑体" w:eastAsia="黑体" w:hAnsi="宋体"/>
          <w:color w:val="000000"/>
          <w:sz w:val="32"/>
          <w:szCs w:val="32"/>
        </w:rPr>
      </w:pPr>
    </w:p>
    <w:sectPr w:rsidR="00127AB4" w:rsidSect="00216731">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B0B" w:rsidRDefault="00436B0B">
      <w:r>
        <w:separator/>
      </w:r>
    </w:p>
  </w:endnote>
  <w:endnote w:type="continuationSeparator" w:id="0">
    <w:p w:rsidR="00436B0B" w:rsidRDefault="0043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B0B" w:rsidRDefault="00436B0B">
      <w:r>
        <w:separator/>
      </w:r>
    </w:p>
  </w:footnote>
  <w:footnote w:type="continuationSeparator" w:id="0">
    <w:p w:rsidR="00436B0B" w:rsidRDefault="00436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F2ED6"/>
    <w:multiLevelType w:val="multilevel"/>
    <w:tmpl w:val="512F2ED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70D083D"/>
    <w:multiLevelType w:val="singleLevel"/>
    <w:tmpl w:val="570D083D"/>
    <w:lvl w:ilvl="0">
      <w:start w:val="1"/>
      <w:numFmt w:val="decimal"/>
      <w:lvlText w:val="%1"/>
      <w:lvlJc w:val="left"/>
      <w:pPr>
        <w:tabs>
          <w:tab w:val="left" w:pos="420"/>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C256A4"/>
    <w:rsid w:val="000C0FF8"/>
    <w:rsid w:val="00107303"/>
    <w:rsid w:val="00127AB4"/>
    <w:rsid w:val="00216731"/>
    <w:rsid w:val="00436B0B"/>
    <w:rsid w:val="006C1EDF"/>
    <w:rsid w:val="0076632C"/>
    <w:rsid w:val="009A1C55"/>
    <w:rsid w:val="43C25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777AE3-BF83-406C-B8FE-65690152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C5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9A1C55"/>
    <w:pPr>
      <w:tabs>
        <w:tab w:val="center" w:pos="4153"/>
        <w:tab w:val="right" w:pos="8306"/>
      </w:tabs>
      <w:snapToGrid w:val="0"/>
      <w:jc w:val="left"/>
    </w:pPr>
    <w:rPr>
      <w:sz w:val="18"/>
      <w:szCs w:val="18"/>
    </w:rPr>
  </w:style>
  <w:style w:type="paragraph" w:styleId="a4">
    <w:name w:val="List Paragraph"/>
    <w:basedOn w:val="a"/>
    <w:uiPriority w:val="34"/>
    <w:qFormat/>
    <w:rsid w:val="009A1C55"/>
    <w:pPr>
      <w:ind w:firstLineChars="200" w:firstLine="420"/>
    </w:pPr>
    <w:rPr>
      <w:rFonts w:ascii="Times New Roman" w:hAnsi="Times New Roman"/>
      <w:szCs w:val="24"/>
    </w:rPr>
  </w:style>
  <w:style w:type="character" w:customStyle="1" w:styleId="font11">
    <w:name w:val="font11"/>
    <w:basedOn w:val="a0"/>
    <w:qFormat/>
    <w:rsid w:val="009A1C55"/>
    <w:rPr>
      <w:rFonts w:ascii="Arial" w:hAnsi="Arial" w:cs="Arial"/>
      <w:color w:val="000000"/>
      <w:sz w:val="20"/>
      <w:szCs w:val="20"/>
      <w:u w:val="none"/>
    </w:rPr>
  </w:style>
  <w:style w:type="character" w:customStyle="1" w:styleId="font01">
    <w:name w:val="font01"/>
    <w:basedOn w:val="a0"/>
    <w:qFormat/>
    <w:rsid w:val="009A1C55"/>
    <w:rPr>
      <w:rFonts w:ascii="宋体" w:eastAsia="宋体" w:hAnsi="宋体" w:cs="宋体" w:hint="eastAsia"/>
      <w:color w:val="000000"/>
      <w:sz w:val="20"/>
      <w:szCs w:val="20"/>
      <w:u w:val="none"/>
    </w:rPr>
  </w:style>
  <w:style w:type="paragraph" w:styleId="a5">
    <w:name w:val="header"/>
    <w:basedOn w:val="a"/>
    <w:link w:val="Char"/>
    <w:rsid w:val="00216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673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618</Words>
  <Characters>3524</Characters>
  <Application>Microsoft Office Word</Application>
  <DocSecurity>0</DocSecurity>
  <Lines>29</Lines>
  <Paragraphs>8</Paragraphs>
  <ScaleCrop>false</ScaleCrop>
  <Company>Microsoft</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dc:creator>
  <cp:lastModifiedBy>罗</cp:lastModifiedBy>
  <cp:revision>2</cp:revision>
  <dcterms:created xsi:type="dcterms:W3CDTF">2019-08-28T01:58:00Z</dcterms:created>
  <dcterms:modified xsi:type="dcterms:W3CDTF">2019-08-28T01:58:00Z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