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A68A" w14:textId="77777777" w:rsidR="00B528B8" w:rsidRDefault="00B528B8" w:rsidP="00B528B8">
      <w:pPr>
        <w:snapToGrid w:val="0"/>
        <w:spacing w:line="560" w:lineRule="exact"/>
        <w:jc w:val="left"/>
        <w:rPr>
          <w:rFonts w:eastAsia="黑体"/>
          <w:kern w:val="0"/>
          <w:szCs w:val="32"/>
        </w:rPr>
      </w:pPr>
      <w:r>
        <w:rPr>
          <w:rFonts w:eastAsia="黑体"/>
          <w:kern w:val="0"/>
          <w:szCs w:val="32"/>
        </w:rPr>
        <w:t>附件</w:t>
      </w:r>
      <w:r>
        <w:rPr>
          <w:rFonts w:eastAsia="黑体"/>
          <w:kern w:val="0"/>
          <w:szCs w:val="32"/>
        </w:rPr>
        <w:t>2</w:t>
      </w:r>
    </w:p>
    <w:p w14:paraId="7331E2C8" w14:textId="77777777" w:rsidR="00B528B8" w:rsidRDefault="00B528B8" w:rsidP="00B528B8">
      <w:pPr>
        <w:pStyle w:val="a0"/>
        <w:spacing w:line="560" w:lineRule="exact"/>
        <w:rPr>
          <w:rFonts w:hint="default"/>
        </w:rPr>
      </w:pPr>
    </w:p>
    <w:p w14:paraId="3DBE1DC2" w14:textId="62058B7A" w:rsidR="00B528B8" w:rsidRDefault="00B528B8" w:rsidP="00B528B8">
      <w:pPr>
        <w:snapToGrid w:val="0"/>
        <w:spacing w:line="560" w:lineRule="exact"/>
        <w:jc w:val="center"/>
        <w:rPr>
          <w:rFonts w:eastAsia="方正小标宋简体"/>
          <w:sz w:val="44"/>
        </w:rPr>
      </w:pPr>
      <w:r>
        <w:rPr>
          <w:rFonts w:eastAsia="方正小标宋简体" w:hint="eastAsia"/>
          <w:sz w:val="44"/>
        </w:rPr>
        <w:t>深圳市</w:t>
      </w:r>
      <w:r>
        <w:rPr>
          <w:rFonts w:eastAsia="方正小标宋简体"/>
          <w:sz w:val="44"/>
        </w:rPr>
        <w:t>基层高级职称评审工作有关问题的解释</w:t>
      </w:r>
    </w:p>
    <w:p w14:paraId="41886402" w14:textId="77777777" w:rsidR="00B528B8" w:rsidRDefault="00B528B8" w:rsidP="00B528B8">
      <w:pPr>
        <w:snapToGrid w:val="0"/>
        <w:spacing w:line="560" w:lineRule="exact"/>
        <w:jc w:val="center"/>
        <w:rPr>
          <w:rFonts w:eastAsia="方正小标宋简体"/>
          <w:sz w:val="44"/>
        </w:rPr>
      </w:pPr>
    </w:p>
    <w:p w14:paraId="287173F9" w14:textId="77777777" w:rsidR="00B528B8" w:rsidRDefault="00B528B8" w:rsidP="00B528B8">
      <w:pPr>
        <w:spacing w:line="560" w:lineRule="exact"/>
        <w:ind w:firstLineChars="200" w:firstLine="640"/>
        <w:rPr>
          <w:rFonts w:ascii="仿宋_GB2312" w:hAnsi="仿宋_GB2312" w:cs="仿宋_GB2312"/>
          <w:szCs w:val="32"/>
        </w:rPr>
      </w:pPr>
      <w:r>
        <w:rPr>
          <w:szCs w:val="32"/>
        </w:rPr>
        <w:t>根据《</w:t>
      </w:r>
      <w:r>
        <w:rPr>
          <w:rFonts w:hint="eastAsia"/>
          <w:szCs w:val="32"/>
        </w:rPr>
        <w:t>广东</w:t>
      </w:r>
      <w:r>
        <w:rPr>
          <w:szCs w:val="32"/>
        </w:rPr>
        <w:t>省人力资源</w:t>
      </w:r>
      <w:r>
        <w:rPr>
          <w:rFonts w:hint="eastAsia"/>
          <w:szCs w:val="32"/>
        </w:rPr>
        <w:t>和</w:t>
      </w:r>
      <w:r>
        <w:rPr>
          <w:szCs w:val="32"/>
        </w:rPr>
        <w:t>社会保障厅</w:t>
      </w:r>
      <w:r>
        <w:rPr>
          <w:rFonts w:hint="eastAsia"/>
          <w:szCs w:val="32"/>
        </w:rPr>
        <w:t xml:space="preserve"> </w:t>
      </w:r>
      <w:r>
        <w:rPr>
          <w:rFonts w:hint="eastAsia"/>
          <w:szCs w:val="32"/>
        </w:rPr>
        <w:t>广东</w:t>
      </w:r>
      <w:r>
        <w:rPr>
          <w:szCs w:val="32"/>
        </w:rPr>
        <w:t>省卫生</w:t>
      </w:r>
      <w:r>
        <w:rPr>
          <w:rFonts w:hint="eastAsia"/>
          <w:szCs w:val="32"/>
        </w:rPr>
        <w:t>和计划生育委员会</w:t>
      </w:r>
      <w:r>
        <w:rPr>
          <w:szCs w:val="32"/>
        </w:rPr>
        <w:t>关于进一步改革完善基层卫生专业技术人员职称评审工作的实施意见》（粤人社规〔</w:t>
      </w:r>
      <w:r>
        <w:rPr>
          <w:szCs w:val="32"/>
        </w:rPr>
        <w:t>2016</w:t>
      </w:r>
      <w:r>
        <w:rPr>
          <w:szCs w:val="32"/>
        </w:rPr>
        <w:t>〕</w:t>
      </w:r>
      <w:r>
        <w:rPr>
          <w:szCs w:val="32"/>
        </w:rPr>
        <w:t>14</w:t>
      </w:r>
      <w:r>
        <w:rPr>
          <w:szCs w:val="32"/>
        </w:rPr>
        <w:t>号）</w:t>
      </w:r>
      <w:r>
        <w:rPr>
          <w:rFonts w:hint="eastAsia"/>
          <w:szCs w:val="32"/>
        </w:rPr>
        <w:t>、</w:t>
      </w:r>
      <w:r>
        <w:rPr>
          <w:rFonts w:ascii="仿宋_GB2312" w:hAnsi="仿宋" w:hint="eastAsia"/>
          <w:szCs w:val="32"/>
        </w:rPr>
        <w:t>《深圳市人力资源和社会保障局 深圳市卫生和计划生育委员会关于我市2017年度基层卫生职称评审适用范围和申报事项的通知》（深</w:t>
      </w:r>
      <w:proofErr w:type="gramStart"/>
      <w:r>
        <w:rPr>
          <w:rFonts w:ascii="仿宋_GB2312" w:hAnsi="仿宋" w:hint="eastAsia"/>
          <w:szCs w:val="32"/>
        </w:rPr>
        <w:t>人社发</w:t>
      </w:r>
      <w:proofErr w:type="gramEnd"/>
      <w:r>
        <w:rPr>
          <w:rFonts w:ascii="仿宋_GB2312" w:hAnsi="仿宋" w:hint="eastAsia"/>
          <w:szCs w:val="32"/>
        </w:rPr>
        <w:t>〔2017〕96号）等</w:t>
      </w:r>
      <w:r>
        <w:rPr>
          <w:szCs w:val="32"/>
        </w:rPr>
        <w:t>有关文件精神，为进一步完善基层高级职称评审工作，</w:t>
      </w:r>
      <w:r>
        <w:rPr>
          <w:rFonts w:ascii="仿宋_GB2312" w:hAnsi="仿宋" w:hint="eastAsia"/>
          <w:szCs w:val="32"/>
        </w:rPr>
        <w:t>现就申报基层高级职称评审有关问题解释如下：</w:t>
      </w:r>
    </w:p>
    <w:p w14:paraId="237AE9BB" w14:textId="77777777" w:rsidR="00B528B8" w:rsidRDefault="00B528B8" w:rsidP="00B528B8">
      <w:pPr>
        <w:spacing w:line="560" w:lineRule="exact"/>
        <w:ind w:firstLineChars="200" w:firstLine="640"/>
        <w:rPr>
          <w:szCs w:val="32"/>
        </w:rPr>
      </w:pPr>
      <w:r>
        <w:rPr>
          <w:rFonts w:hint="eastAsia"/>
          <w:szCs w:val="32"/>
        </w:rPr>
        <w:t>一、</w:t>
      </w:r>
      <w:r>
        <w:rPr>
          <w:szCs w:val="32"/>
        </w:rPr>
        <w:t>文中所指基层医疗卫生机构为我市一级医院、社区卫生服务机构、门诊部、中医馆、诊所、医务室、卫生所等医疗机构和街道一级的预防保健所</w:t>
      </w:r>
      <w:proofErr w:type="gramStart"/>
      <w:r>
        <w:rPr>
          <w:szCs w:val="32"/>
        </w:rPr>
        <w:t>等公卫机构</w:t>
      </w:r>
      <w:proofErr w:type="gramEnd"/>
      <w:r>
        <w:rPr>
          <w:szCs w:val="32"/>
        </w:rPr>
        <w:t>。</w:t>
      </w:r>
    </w:p>
    <w:p w14:paraId="3D656F58" w14:textId="77777777" w:rsidR="00B528B8" w:rsidRDefault="00B528B8" w:rsidP="00B528B8">
      <w:pPr>
        <w:spacing w:line="560" w:lineRule="exact"/>
        <w:ind w:firstLineChars="200" w:firstLine="640"/>
        <w:rPr>
          <w:szCs w:val="32"/>
        </w:rPr>
      </w:pPr>
      <w:r>
        <w:rPr>
          <w:rFonts w:hint="eastAsia"/>
          <w:szCs w:val="32"/>
        </w:rPr>
        <w:t>二、</w:t>
      </w:r>
      <w:r>
        <w:rPr>
          <w:szCs w:val="32"/>
        </w:rPr>
        <w:t>申报基层高级职称评审人员须在基层医疗卫生机构</w:t>
      </w:r>
      <w:r>
        <w:rPr>
          <w:rFonts w:hint="eastAsia"/>
          <w:szCs w:val="32"/>
        </w:rPr>
        <w:t>工作且</w:t>
      </w:r>
      <w:r>
        <w:rPr>
          <w:szCs w:val="32"/>
        </w:rPr>
        <w:t>已连续工作满</w:t>
      </w:r>
      <w:r>
        <w:rPr>
          <w:szCs w:val="32"/>
        </w:rPr>
        <w:t>1</w:t>
      </w:r>
      <w:r>
        <w:rPr>
          <w:szCs w:val="32"/>
        </w:rPr>
        <w:t>年。</w:t>
      </w:r>
    </w:p>
    <w:p w14:paraId="776D5696" w14:textId="77777777" w:rsidR="00B528B8" w:rsidRDefault="00B528B8" w:rsidP="00B528B8">
      <w:pPr>
        <w:spacing w:line="560" w:lineRule="exact"/>
        <w:ind w:firstLineChars="200" w:firstLine="640"/>
        <w:rPr>
          <w:szCs w:val="32"/>
        </w:rPr>
      </w:pPr>
      <w:r>
        <w:rPr>
          <w:rFonts w:hint="eastAsia"/>
          <w:szCs w:val="32"/>
        </w:rPr>
        <w:t>三</w:t>
      </w:r>
      <w:r>
        <w:rPr>
          <w:szCs w:val="32"/>
        </w:rPr>
        <w:t>、到上级医疗卫生机构进修是指取得</w:t>
      </w:r>
      <w:proofErr w:type="gramStart"/>
      <w:r>
        <w:rPr>
          <w:szCs w:val="32"/>
        </w:rPr>
        <w:t>现资格</w:t>
      </w:r>
      <w:proofErr w:type="gramEnd"/>
      <w:r>
        <w:rPr>
          <w:szCs w:val="32"/>
        </w:rPr>
        <w:t>后，在基层医疗卫生机构工作期间到医院等级高于本单位的医疗卫生机构进修，进修时间一般不得少于</w:t>
      </w:r>
      <w:r>
        <w:rPr>
          <w:szCs w:val="32"/>
        </w:rPr>
        <w:t>3</w:t>
      </w:r>
      <w:r>
        <w:rPr>
          <w:szCs w:val="32"/>
        </w:rPr>
        <w:t>个月（连续），进修内容应与申报专业相关。如在非基层医疗卫生机构取得</w:t>
      </w:r>
      <w:proofErr w:type="gramStart"/>
      <w:r>
        <w:rPr>
          <w:szCs w:val="32"/>
        </w:rPr>
        <w:t>现资格满</w:t>
      </w:r>
      <w:proofErr w:type="gramEnd"/>
      <w:r>
        <w:rPr>
          <w:szCs w:val="32"/>
        </w:rPr>
        <w:t>3</w:t>
      </w:r>
      <w:r>
        <w:rPr>
          <w:szCs w:val="32"/>
        </w:rPr>
        <w:t>个月后，再流动到基层医疗卫生机构工作，视同为已完成进修。</w:t>
      </w:r>
    </w:p>
    <w:p w14:paraId="389FAD9B" w14:textId="77777777" w:rsidR="00B528B8" w:rsidRDefault="00B528B8" w:rsidP="00B528B8">
      <w:pPr>
        <w:spacing w:line="560" w:lineRule="exact"/>
        <w:ind w:firstLineChars="200" w:firstLine="640"/>
        <w:rPr>
          <w:szCs w:val="32"/>
        </w:rPr>
      </w:pPr>
      <w:r>
        <w:rPr>
          <w:rFonts w:hint="eastAsia"/>
          <w:szCs w:val="32"/>
        </w:rPr>
        <w:lastRenderedPageBreak/>
        <w:t>四</w:t>
      </w:r>
      <w:r>
        <w:rPr>
          <w:szCs w:val="32"/>
        </w:rPr>
        <w:t>、申报基层高级职称评审时所提交的病案分析、专题报告、新技术新项目推广应用等业绩成果材料应均为申报人负责或主持完成的业绩成果。</w:t>
      </w:r>
    </w:p>
    <w:p w14:paraId="60D3E98D" w14:textId="77777777" w:rsidR="00B528B8" w:rsidRDefault="00B528B8" w:rsidP="00B528B8">
      <w:pPr>
        <w:spacing w:line="560" w:lineRule="exact"/>
        <w:ind w:firstLineChars="200" w:firstLine="640"/>
        <w:rPr>
          <w:szCs w:val="32"/>
        </w:rPr>
      </w:pPr>
      <w:r>
        <w:rPr>
          <w:rFonts w:hint="eastAsia"/>
          <w:szCs w:val="32"/>
        </w:rPr>
        <w:t>五</w:t>
      </w:r>
      <w:r>
        <w:rPr>
          <w:szCs w:val="32"/>
        </w:rPr>
        <w:t>、基层高级职称只允许在基层医疗卫生机构内聘用。如已取得基层高级职称专业技术人员流动到</w:t>
      </w:r>
      <w:proofErr w:type="gramStart"/>
      <w:r>
        <w:rPr>
          <w:szCs w:val="32"/>
        </w:rPr>
        <w:t>非基层</w:t>
      </w:r>
      <w:proofErr w:type="gramEnd"/>
      <w:r>
        <w:rPr>
          <w:szCs w:val="32"/>
        </w:rPr>
        <w:t>医疗卫生机构或者医院升级</w:t>
      </w:r>
      <w:r>
        <w:rPr>
          <w:rFonts w:hint="eastAsia"/>
          <w:szCs w:val="32"/>
        </w:rPr>
        <w:t>二</w:t>
      </w:r>
      <w:r>
        <w:rPr>
          <w:szCs w:val="32"/>
        </w:rPr>
        <w:t>级医院后，专业技术人员可按转岗相关要求，直接申报同级别或高一级别</w:t>
      </w:r>
      <w:proofErr w:type="gramStart"/>
      <w:r>
        <w:rPr>
          <w:szCs w:val="32"/>
        </w:rPr>
        <w:t>非基层</w:t>
      </w:r>
      <w:proofErr w:type="gramEnd"/>
      <w:r>
        <w:rPr>
          <w:szCs w:val="32"/>
        </w:rPr>
        <w:t>卫生专业技术资格。</w:t>
      </w:r>
    </w:p>
    <w:p w14:paraId="3CB3A2AF" w14:textId="77777777" w:rsidR="00B528B8" w:rsidRDefault="00B528B8" w:rsidP="00B528B8">
      <w:pPr>
        <w:spacing w:line="560" w:lineRule="exact"/>
        <w:ind w:firstLineChars="200" w:firstLine="640"/>
        <w:rPr>
          <w:rFonts w:hint="eastAsia"/>
        </w:rPr>
      </w:pPr>
      <w:r>
        <w:rPr>
          <w:rFonts w:hint="eastAsia"/>
          <w:szCs w:val="32"/>
        </w:rPr>
        <w:t>六、</w:t>
      </w:r>
      <w:r>
        <w:rPr>
          <w:szCs w:val="32"/>
        </w:rPr>
        <w:t>基层高级职称申报</w:t>
      </w:r>
      <w:r>
        <w:rPr>
          <w:kern w:val="0"/>
          <w:szCs w:val="32"/>
        </w:rPr>
        <w:t>严格执行</w:t>
      </w:r>
      <w:r>
        <w:rPr>
          <w:kern w:val="0"/>
          <w:szCs w:val="32"/>
        </w:rPr>
        <w:t>“</w:t>
      </w:r>
      <w:r>
        <w:rPr>
          <w:kern w:val="0"/>
          <w:szCs w:val="32"/>
        </w:rPr>
        <w:t>评聘结合</w:t>
      </w:r>
      <w:r>
        <w:rPr>
          <w:kern w:val="0"/>
          <w:szCs w:val="32"/>
        </w:rPr>
        <w:t>”</w:t>
      </w:r>
      <w:r>
        <w:rPr>
          <w:kern w:val="0"/>
          <w:szCs w:val="32"/>
        </w:rPr>
        <w:t>要求，即推荐人数不得超过核定岗位结构比例内的空缺高级岗位数，确保落实已取得基层高级职称专业技术人员的工资待遇。</w:t>
      </w:r>
    </w:p>
    <w:p w14:paraId="5274F2F5" w14:textId="77777777" w:rsidR="00B528B8" w:rsidRDefault="00B528B8" w:rsidP="00B528B8">
      <w:pPr>
        <w:spacing w:line="560" w:lineRule="exact"/>
        <w:ind w:firstLineChars="200" w:firstLine="640"/>
        <w:rPr>
          <w:rFonts w:ascii="仿宋_GB2312" w:hAnsi="仿宋" w:hint="eastAsia"/>
          <w:szCs w:val="32"/>
        </w:rPr>
      </w:pPr>
      <w:r>
        <w:rPr>
          <w:rFonts w:ascii="仿宋_GB2312" w:hAnsi="仿宋_GB2312" w:cs="仿宋_GB2312" w:hint="eastAsia"/>
          <w:szCs w:val="32"/>
        </w:rPr>
        <w:t>七、由二级、三级医院举办的实行“院办院管”的社康中心，核增的推荐申报名额实行“总量控制”，各区卫生健康行政部门统筹分配各医院基层高级职称评审推荐申报名额，各医院统筹分配所办社康中心基层高级职称评审推荐</w:t>
      </w:r>
      <w:r>
        <w:rPr>
          <w:rFonts w:ascii="仿宋_GB2312" w:hAnsi="仿宋" w:hint="eastAsia"/>
          <w:szCs w:val="32"/>
        </w:rPr>
        <w:t>申报名额，各社康中心根据推荐申报名额等额推荐申报基层高级职称评审。核增的推荐申报名额实行“定向使用”，相应申报人员通过评审后</w:t>
      </w:r>
      <w:r>
        <w:rPr>
          <w:kern w:val="0"/>
          <w:szCs w:val="32"/>
        </w:rPr>
        <w:t>执行</w:t>
      </w:r>
      <w:r>
        <w:rPr>
          <w:kern w:val="0"/>
          <w:szCs w:val="32"/>
        </w:rPr>
        <w:t>“</w:t>
      </w:r>
      <w:r>
        <w:rPr>
          <w:kern w:val="0"/>
          <w:szCs w:val="32"/>
        </w:rPr>
        <w:t>评聘结合</w:t>
      </w:r>
      <w:r>
        <w:rPr>
          <w:kern w:val="0"/>
          <w:szCs w:val="32"/>
        </w:rPr>
        <w:t>”</w:t>
      </w:r>
      <w:r>
        <w:rPr>
          <w:rFonts w:ascii="仿宋_GB2312" w:hAnsi="仿宋" w:hint="eastAsia"/>
          <w:szCs w:val="32"/>
        </w:rPr>
        <w:t>，所聘岗位不占用单位</w:t>
      </w:r>
      <w:proofErr w:type="gramStart"/>
      <w:r>
        <w:rPr>
          <w:rFonts w:ascii="仿宋_GB2312" w:hAnsi="仿宋" w:hint="eastAsia"/>
          <w:szCs w:val="32"/>
        </w:rPr>
        <w:t>原高级</w:t>
      </w:r>
      <w:proofErr w:type="gramEnd"/>
      <w:r>
        <w:rPr>
          <w:rFonts w:ascii="仿宋_GB2312" w:hAnsi="仿宋" w:hint="eastAsia"/>
          <w:szCs w:val="32"/>
        </w:rPr>
        <w:t>专业技术岗位职数，各区人事综合管理部门可根据实际占用的高级专业技术岗位数量，给予相关单位</w:t>
      </w:r>
      <w:proofErr w:type="gramStart"/>
      <w:r>
        <w:rPr>
          <w:rFonts w:ascii="仿宋_GB2312" w:hAnsi="仿宋" w:hint="eastAsia"/>
          <w:szCs w:val="32"/>
        </w:rPr>
        <w:t>按超岗聘任</w:t>
      </w:r>
      <w:proofErr w:type="gramEnd"/>
      <w:r>
        <w:rPr>
          <w:rFonts w:ascii="仿宋_GB2312" w:hAnsi="仿宋" w:hint="eastAsia"/>
          <w:szCs w:val="32"/>
        </w:rPr>
        <w:t>办理其他专业技术人员的岗位聘任。按此政策申报人员应承诺自聘任高级专业技术岗位后在社康中心工作5年。申报人员在提交申报材料时，一并提交承诺书，承诺书样式见附件3。</w:t>
      </w:r>
    </w:p>
    <w:p w14:paraId="4C33420E" w14:textId="77777777" w:rsidR="00D34F26" w:rsidRPr="00B528B8" w:rsidRDefault="00B528B8" w:rsidP="00B528B8"/>
    <w:sectPr w:rsidR="00D34F26" w:rsidRPr="00B528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A8"/>
    <w:rsid w:val="002578C3"/>
    <w:rsid w:val="0029752A"/>
    <w:rsid w:val="006318A8"/>
    <w:rsid w:val="007B13B5"/>
    <w:rsid w:val="00B5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0CA8"/>
  <w15:chartTrackingRefBased/>
  <w15:docId w15:val="{023596C2-65AE-43E6-81F4-024B94F4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318A8"/>
    <w:pPr>
      <w:widowControl w:val="0"/>
      <w:jc w:val="both"/>
    </w:pPr>
    <w:rPr>
      <w:rFonts w:ascii="Times New Roman" w:eastAsia="仿宋_GB2312" w:hAnsi="Times New Roman" w:cs="Times New Roman"/>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6318A8"/>
    <w:pPr>
      <w:spacing w:line="320" w:lineRule="exact"/>
      <w:jc w:val="center"/>
    </w:pPr>
    <w:rPr>
      <w:rFonts w:eastAsia="宋体" w:hint="eastAsia"/>
      <w:szCs w:val="24"/>
    </w:rPr>
  </w:style>
  <w:style w:type="character" w:customStyle="1" w:styleId="a4">
    <w:name w:val="正文文本 字符"/>
    <w:basedOn w:val="a1"/>
    <w:link w:val="a0"/>
    <w:rsid w:val="006318A8"/>
    <w:rPr>
      <w:rFonts w:ascii="Times New Roman" w:eastAsia="宋体"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dc:creator>
  <cp:keywords/>
  <dc:description/>
  <cp:lastModifiedBy>罗</cp:lastModifiedBy>
  <cp:revision>2</cp:revision>
  <dcterms:created xsi:type="dcterms:W3CDTF">2020-11-30T10:05:00Z</dcterms:created>
  <dcterms:modified xsi:type="dcterms:W3CDTF">2020-11-30T10:05:00Z</dcterms:modified>
</cp:coreProperties>
</file>