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64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default" w:ascii="仿宋_GB2312" w:eastAsia="仿宋_GB2312"/>
          <w:sz w:val="32"/>
          <w:szCs w:val="32"/>
          <w:lang w:val="en" w:eastAsia="zh-CN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</w:p>
    <w:p>
      <w:pPr>
        <w:pStyle w:val="8"/>
        <w:ind w:firstLine="640" w:firstLineChars="0"/>
        <w:jc w:val="center"/>
        <w:rPr>
          <w:rFonts w:hint="eastAsia" w:ascii="方正小标宋_GBK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Times New Roman" w:eastAsia="方正小标宋_GBK" w:cs="Times New Roman"/>
          <w:kern w:val="2"/>
          <w:sz w:val="44"/>
          <w:szCs w:val="44"/>
          <w:lang w:val="en-US" w:eastAsia="zh-CN" w:bidi="ar-SA"/>
        </w:rPr>
        <w:t>深圳市卫生健康能力建设和继续教育中心</w:t>
      </w:r>
    </w:p>
    <w:p>
      <w:pPr>
        <w:pStyle w:val="8"/>
        <w:ind w:firstLine="640" w:firstLineChars="0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Times New Roman" w:eastAsia="方正小标宋_GBK" w:cs="Times New Roman"/>
          <w:kern w:val="2"/>
          <w:sz w:val="44"/>
          <w:szCs w:val="44"/>
          <w:lang w:val="en-US" w:eastAsia="zh-CN" w:bidi="ar-SA"/>
        </w:rPr>
        <w:t>公开招聘编外工作人员岗位表</w:t>
      </w:r>
    </w:p>
    <w:tbl>
      <w:tblPr>
        <w:tblStyle w:val="5"/>
        <w:tblW w:w="9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808"/>
        <w:gridCol w:w="3642"/>
        <w:gridCol w:w="4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3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资格条件</w:t>
            </w:r>
          </w:p>
        </w:tc>
        <w:tc>
          <w:tcPr>
            <w:tcW w:w="4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内部审计室负责人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学历：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本科及以上。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专业：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审计、会计、经济、法律。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年龄：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40岁及以下。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经验：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10年以上相关工作经验。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条件：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具有丰富的审计工作经验，熟练掌握审计专业知识和技能；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具有中级及以上相关专业技术职称；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具备良好的沟通协调能力；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严于律己、奉公廉洁、坚持原则、认真履职。</w:t>
            </w:r>
          </w:p>
        </w:tc>
        <w:tc>
          <w:tcPr>
            <w:tcW w:w="4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1.全面主持部门日常工作，依法开展内部审计监督工作；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2.拟定并完善中心内部审计制度和流程；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3.负责组织编制中心内部审计年度工作计划，并组织实施；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.拟定审计方案，起草审计报告和管理建议书等审计文书；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.及时发现中心潜在问题和风险；提出改进意见；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.检查中心财务及相关部门审计意见的执行情况；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.负责审计过程中与相关部门的协调沟通；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.负责外部审计机构对中心审计工作的组织协调；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.完成领导交办的其他工作。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党务干事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学历：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本科及以上。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专业：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马克思主义理论类、中国语言文学类、公共管理类、哲学、社会学类。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年龄：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0岁及以下。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条件：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1.中共党员（含预备党员）；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2.党性观念强，思想政治素质好，品行端正；3.有较强的公文写作能力、语言表达能力，熟练应用各类办公软件；4.工作积极主动、责任心强，能承受一定工作压力。</w:t>
            </w:r>
          </w:p>
        </w:tc>
        <w:tc>
          <w:tcPr>
            <w:tcW w:w="4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起草党务工作文件、工作总结等相关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综合材料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与各级党组织协调工作，做好各类会议和活动的接待工作；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组织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务的宣传和学习工作，召开各类党务工作或学习会议；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负责党费管理、收缴工作；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组织、参加各类党工团活动；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完成领导交办的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2" w:hRule="atLeast"/>
          <w:jc w:val="center"/>
        </w:trPr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教务培训岗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若干</w:t>
            </w:r>
          </w:p>
        </w:tc>
        <w:tc>
          <w:tcPr>
            <w:tcW w:w="3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学历：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本科及以上。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专业：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医学、管理学、教育学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年龄：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岁及以下。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条件：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1.具备良好的沟通、协调和执行能力，有团队精神；2.逻辑思维能力强，有一定的写作功底，熟练办公软件操作；3.对工作认真负责，踏实肯干，能适应晚上及周末加班。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1.负责协助承接上级部门、各单位委托或中心自主研发的各类培训项目；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2.负责培训项目的组织实施；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.完成部门其他日常工作。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B80F60"/>
    <w:rsid w:val="5FE70120"/>
    <w:rsid w:val="9BD9C096"/>
    <w:rsid w:val="DF9AD562"/>
    <w:rsid w:val="F7B8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2023-05-11T17:03:00Z</dcterms:created>
  <dc:creator>郭桂玉</dc:creator>
  <cp:lastModifiedBy>郭桂玉</cp:lastModifiedBy>
  <dcterms:modified xsi:type="dcterms:W3CDTF">2023-05-12T16:10:28Z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