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黑体" w:hAnsi="黑体" w:eastAsia="黑体"/>
          <w:color w:val="000000"/>
          <w:sz w:val="32"/>
          <w:szCs w:val="32"/>
        </w:rPr>
      </w:pPr>
      <w:bookmarkStart w:id="0" w:name="_GoBack"/>
      <w:r>
        <w:rPr>
          <w:rFonts w:hint="eastAsia" w:ascii="黑体" w:hAnsi="黑体" w:eastAsia="黑体"/>
          <w:color w:val="000000"/>
          <w:sz w:val="32"/>
          <w:szCs w:val="32"/>
        </w:rPr>
        <w:t>附件</w:t>
      </w:r>
    </w:p>
    <w:p>
      <w:pPr>
        <w:spacing w:line="600" w:lineRule="exact"/>
        <w:jc w:val="center"/>
        <w:rPr>
          <w:rFonts w:ascii="方正小标宋简体" w:eastAsia="方正小标宋简体"/>
          <w:color w:val="000000"/>
          <w:sz w:val="44"/>
          <w:szCs w:val="32"/>
        </w:rPr>
      </w:pPr>
      <w:r>
        <w:rPr>
          <w:rFonts w:hint="eastAsia" w:ascii="方正小标宋简体" w:eastAsia="方正小标宋简体"/>
          <w:color w:val="000000"/>
          <w:sz w:val="44"/>
          <w:szCs w:val="32"/>
        </w:rPr>
        <w:t>2020年3月深圳市卫生健康委乙类大型医用设备配置许可情况</w:t>
      </w:r>
    </w:p>
    <w:tbl>
      <w:tblPr>
        <w:tblStyle w:val="5"/>
        <w:tblW w:w="133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69"/>
        <w:gridCol w:w="4571"/>
        <w:gridCol w:w="2195"/>
        <w:gridCol w:w="1903"/>
        <w:gridCol w:w="1506"/>
        <w:gridCol w:w="21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8" w:hRule="atLeast"/>
          <w:jc w:val="center"/>
        </w:trPr>
        <w:tc>
          <w:tcPr>
            <w:tcW w:w="106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457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机构名称</w:t>
            </w:r>
          </w:p>
        </w:tc>
        <w:tc>
          <w:tcPr>
            <w:tcW w:w="2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配置许可证号</w:t>
            </w:r>
          </w:p>
        </w:tc>
        <w:tc>
          <w:tcPr>
            <w:tcW w:w="190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设备分型</w:t>
            </w:r>
          </w:p>
        </w:tc>
        <w:tc>
          <w:tcPr>
            <w:tcW w:w="150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配置台数</w:t>
            </w:r>
          </w:p>
        </w:tc>
        <w:tc>
          <w:tcPr>
            <w:tcW w:w="215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9" w:hRule="atLeast"/>
          <w:jc w:val="center"/>
        </w:trPr>
        <w:tc>
          <w:tcPr>
            <w:tcW w:w="106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一</w:t>
            </w:r>
          </w:p>
        </w:tc>
        <w:tc>
          <w:tcPr>
            <w:tcW w:w="12328" w:type="dxa"/>
            <w:gridSpan w:val="5"/>
            <w:shd w:val="clear" w:color="auto" w:fill="auto"/>
            <w:vAlign w:val="center"/>
          </w:tcPr>
          <w:p>
            <w:pPr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64排及以上X线计算机断层扫描仪（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6</w:t>
            </w:r>
            <w: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3" w:hRule="atLeast"/>
          <w:jc w:val="center"/>
        </w:trPr>
        <w:tc>
          <w:tcPr>
            <w:tcW w:w="106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4571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深圳市第三人民医院</w:t>
            </w:r>
          </w:p>
        </w:tc>
        <w:tc>
          <w:tcPr>
            <w:tcW w:w="2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乙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1903200114</w:t>
            </w:r>
          </w:p>
        </w:tc>
        <w:tc>
          <w:tcPr>
            <w:tcW w:w="190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64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排</w:t>
            </w:r>
          </w:p>
        </w:tc>
        <w:tc>
          <w:tcPr>
            <w:tcW w:w="150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53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国产自主品牌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4" w:hRule="atLeast"/>
          <w:jc w:val="center"/>
        </w:trPr>
        <w:tc>
          <w:tcPr>
            <w:tcW w:w="106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4571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深圳市第三人民医院</w:t>
            </w:r>
          </w:p>
        </w:tc>
        <w:tc>
          <w:tcPr>
            <w:tcW w:w="2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乙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1903200115</w:t>
            </w:r>
          </w:p>
        </w:tc>
        <w:tc>
          <w:tcPr>
            <w:tcW w:w="190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64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排</w:t>
            </w:r>
          </w:p>
        </w:tc>
        <w:tc>
          <w:tcPr>
            <w:tcW w:w="150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5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国产自主品牌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3" w:hRule="atLeast"/>
          <w:jc w:val="center"/>
        </w:trPr>
        <w:tc>
          <w:tcPr>
            <w:tcW w:w="106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4571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深圳市保健委员会办公室</w:t>
            </w:r>
          </w:p>
        </w:tc>
        <w:tc>
          <w:tcPr>
            <w:tcW w:w="2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乙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1903200117</w:t>
            </w:r>
          </w:p>
        </w:tc>
        <w:tc>
          <w:tcPr>
            <w:tcW w:w="190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64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排</w:t>
            </w:r>
          </w:p>
        </w:tc>
        <w:tc>
          <w:tcPr>
            <w:tcW w:w="150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5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国产自主品牌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3" w:hRule="atLeast"/>
          <w:jc w:val="center"/>
        </w:trPr>
        <w:tc>
          <w:tcPr>
            <w:tcW w:w="1069" w:type="dxa"/>
            <w:shd w:val="clear" w:color="auto" w:fill="auto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4571" w:type="dxa"/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深圳市儿童医院</w:t>
            </w:r>
          </w:p>
        </w:tc>
        <w:tc>
          <w:tcPr>
            <w:tcW w:w="2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乙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1903300074</w:t>
            </w:r>
          </w:p>
        </w:tc>
        <w:tc>
          <w:tcPr>
            <w:tcW w:w="190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256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排</w:t>
            </w:r>
          </w:p>
        </w:tc>
        <w:tc>
          <w:tcPr>
            <w:tcW w:w="150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5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3" w:hRule="atLeast"/>
          <w:jc w:val="center"/>
        </w:trPr>
        <w:tc>
          <w:tcPr>
            <w:tcW w:w="1069" w:type="dxa"/>
            <w:shd w:val="clear" w:color="auto" w:fill="auto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4571" w:type="dxa"/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深圳市龙华区慢性病防治中心</w:t>
            </w:r>
          </w:p>
        </w:tc>
        <w:tc>
          <w:tcPr>
            <w:tcW w:w="2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乙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1903200116</w:t>
            </w:r>
          </w:p>
        </w:tc>
        <w:tc>
          <w:tcPr>
            <w:tcW w:w="190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64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排</w:t>
            </w:r>
          </w:p>
        </w:tc>
        <w:tc>
          <w:tcPr>
            <w:tcW w:w="150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5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国产自主品牌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3" w:hRule="atLeast"/>
          <w:jc w:val="center"/>
        </w:trPr>
        <w:tc>
          <w:tcPr>
            <w:tcW w:w="1069" w:type="dxa"/>
            <w:shd w:val="clear" w:color="auto" w:fill="auto"/>
            <w:vAlign w:val="center"/>
          </w:tcPr>
          <w:p>
            <w:pPr>
              <w:widowControl/>
              <w:spacing w:line="380" w:lineRule="exact"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4571" w:type="dxa"/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深圳大学平湖医院</w:t>
            </w:r>
          </w:p>
        </w:tc>
        <w:tc>
          <w:tcPr>
            <w:tcW w:w="2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乙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1903200118</w:t>
            </w:r>
          </w:p>
        </w:tc>
        <w:tc>
          <w:tcPr>
            <w:tcW w:w="190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64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排</w:t>
            </w:r>
          </w:p>
        </w:tc>
        <w:tc>
          <w:tcPr>
            <w:tcW w:w="150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5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3" w:hRule="atLeast"/>
          <w:jc w:val="center"/>
        </w:trPr>
        <w:tc>
          <w:tcPr>
            <w:tcW w:w="106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二</w:t>
            </w:r>
          </w:p>
        </w:tc>
        <w:tc>
          <w:tcPr>
            <w:tcW w:w="12328" w:type="dxa"/>
            <w:gridSpan w:val="5"/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1.5T及以上磁共振成像系统（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8" w:hRule="atLeast"/>
          <w:jc w:val="center"/>
        </w:trPr>
        <w:tc>
          <w:tcPr>
            <w:tcW w:w="106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（一）</w:t>
            </w:r>
          </w:p>
        </w:tc>
        <w:tc>
          <w:tcPr>
            <w:tcW w:w="12328" w:type="dxa"/>
            <w:gridSpan w:val="5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公立医疗机构（1台）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8" w:hRule="atLeast"/>
          <w:jc w:val="center"/>
        </w:trPr>
        <w:tc>
          <w:tcPr>
            <w:tcW w:w="106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4571" w:type="dxa"/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深圳大学平湖医院</w:t>
            </w:r>
          </w:p>
        </w:tc>
        <w:tc>
          <w:tcPr>
            <w:tcW w:w="219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乙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1904300093</w:t>
            </w:r>
          </w:p>
        </w:tc>
        <w:tc>
          <w:tcPr>
            <w:tcW w:w="190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3.0</w:t>
            </w:r>
            <w:r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T</w:t>
            </w:r>
          </w:p>
        </w:tc>
        <w:tc>
          <w:tcPr>
            <w:tcW w:w="1506" w:type="dxa"/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5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8" w:hRule="atLeast"/>
          <w:jc w:val="center"/>
        </w:trPr>
        <w:tc>
          <w:tcPr>
            <w:tcW w:w="106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（二）</w:t>
            </w:r>
          </w:p>
        </w:tc>
        <w:tc>
          <w:tcPr>
            <w:tcW w:w="12328" w:type="dxa"/>
            <w:gridSpan w:val="5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社会资本办医疗机构（3台）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8" w:hRule="atLeast"/>
          <w:jc w:val="center"/>
        </w:trPr>
        <w:tc>
          <w:tcPr>
            <w:tcW w:w="106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457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深圳华影门诊部</w:t>
            </w:r>
          </w:p>
        </w:tc>
        <w:tc>
          <w:tcPr>
            <w:tcW w:w="219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乙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1904300092</w:t>
            </w:r>
          </w:p>
        </w:tc>
        <w:tc>
          <w:tcPr>
            <w:tcW w:w="190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3.0T</w:t>
            </w:r>
          </w:p>
        </w:tc>
        <w:tc>
          <w:tcPr>
            <w:tcW w:w="150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5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8" w:hRule="atLeast"/>
          <w:jc w:val="center"/>
        </w:trPr>
        <w:tc>
          <w:tcPr>
            <w:tcW w:w="106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457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深圳市美鹏健康管理有限公司美宝健康体检中心</w:t>
            </w:r>
          </w:p>
        </w:tc>
        <w:tc>
          <w:tcPr>
            <w:tcW w:w="219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乙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1904200111</w:t>
            </w:r>
          </w:p>
        </w:tc>
        <w:tc>
          <w:tcPr>
            <w:tcW w:w="190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1.5T</w:t>
            </w:r>
          </w:p>
        </w:tc>
        <w:tc>
          <w:tcPr>
            <w:tcW w:w="150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5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8" w:hRule="atLeast"/>
          <w:jc w:val="center"/>
        </w:trPr>
        <w:tc>
          <w:tcPr>
            <w:tcW w:w="106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457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80" w:lineRule="exact"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深圳市美鹏健康管理有限公司美宝健康体检中心</w:t>
            </w:r>
          </w:p>
        </w:tc>
        <w:tc>
          <w:tcPr>
            <w:tcW w:w="219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乙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1904200112</w:t>
            </w:r>
          </w:p>
        </w:tc>
        <w:tc>
          <w:tcPr>
            <w:tcW w:w="190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1.5T</w:t>
            </w:r>
          </w:p>
        </w:tc>
        <w:tc>
          <w:tcPr>
            <w:tcW w:w="150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5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</w:tr>
    </w:tbl>
    <w:p>
      <w:pPr>
        <w:spacing w:line="600" w:lineRule="exact"/>
        <w:rPr>
          <w:rFonts w:eastAsia="仿宋_GB2312"/>
          <w:color w:val="000000"/>
          <w:sz w:val="32"/>
          <w:szCs w:val="32"/>
        </w:rPr>
      </w:pPr>
    </w:p>
    <w:p>
      <w:pPr>
        <w:spacing w:line="600" w:lineRule="exact"/>
        <w:rPr>
          <w:rFonts w:eastAsia="仿宋_GB2312"/>
          <w:color w:val="000000"/>
          <w:sz w:val="32"/>
          <w:szCs w:val="32"/>
        </w:rPr>
      </w:pPr>
    </w:p>
    <w:bookmarkEnd w:id="0"/>
    <w:sectPr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revisionView w:markup="0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9FB"/>
    <w:rsid w:val="003E55FC"/>
    <w:rsid w:val="00480BE6"/>
    <w:rsid w:val="00497EDC"/>
    <w:rsid w:val="00520984"/>
    <w:rsid w:val="005C22D6"/>
    <w:rsid w:val="00973291"/>
    <w:rsid w:val="009E4100"/>
    <w:rsid w:val="00B57671"/>
    <w:rsid w:val="00D05C18"/>
    <w:rsid w:val="00D959FB"/>
    <w:rsid w:val="00E052AA"/>
    <w:rsid w:val="00F953C8"/>
    <w:rsid w:val="00FA03DF"/>
    <w:rsid w:val="04BA3FA2"/>
    <w:rsid w:val="07743637"/>
    <w:rsid w:val="0F113B7D"/>
    <w:rsid w:val="117674E6"/>
    <w:rsid w:val="16F927D5"/>
    <w:rsid w:val="1AF34826"/>
    <w:rsid w:val="1EA27E4B"/>
    <w:rsid w:val="1F9B431D"/>
    <w:rsid w:val="23101D79"/>
    <w:rsid w:val="2E7457AB"/>
    <w:rsid w:val="32A31A30"/>
    <w:rsid w:val="36CE77A3"/>
    <w:rsid w:val="3902277D"/>
    <w:rsid w:val="3A5B42D6"/>
    <w:rsid w:val="3C77723E"/>
    <w:rsid w:val="471671F5"/>
    <w:rsid w:val="4DF57A8A"/>
    <w:rsid w:val="586E000C"/>
    <w:rsid w:val="5BA24295"/>
    <w:rsid w:val="5F91314D"/>
    <w:rsid w:val="60A435D9"/>
    <w:rsid w:val="69F458A4"/>
    <w:rsid w:val="6AFF3971"/>
    <w:rsid w:val="79F1578D"/>
    <w:rsid w:val="7D955C3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2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FollowedHyperlink"/>
    <w:basedOn w:val="6"/>
    <w:unhideWhenUsed/>
    <w:qFormat/>
    <w:uiPriority w:val="99"/>
    <w:rPr>
      <w:color w:val="954F72"/>
      <w:u w:val="single"/>
    </w:rPr>
  </w:style>
  <w:style w:type="character" w:styleId="8">
    <w:name w:val="Hyperlink"/>
    <w:basedOn w:val="6"/>
    <w:unhideWhenUsed/>
    <w:qFormat/>
    <w:uiPriority w:val="99"/>
    <w:rPr>
      <w:color w:val="0563C1"/>
      <w:u w:val="single"/>
    </w:rPr>
  </w:style>
  <w:style w:type="paragraph" w:customStyle="1" w:styleId="9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0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1">
    <w:name w:val="xl6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12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仿宋_GB2312" w:hAnsi="宋体" w:eastAsia="仿宋_GB2312" w:cs="宋体"/>
      <w:kern w:val="0"/>
      <w:sz w:val="28"/>
      <w:szCs w:val="28"/>
    </w:rPr>
  </w:style>
  <w:style w:type="paragraph" w:customStyle="1" w:styleId="13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仿宋_GB2312" w:hAnsi="宋体" w:eastAsia="仿宋_GB2312" w:cs="宋体"/>
      <w:kern w:val="0"/>
      <w:sz w:val="28"/>
      <w:szCs w:val="28"/>
    </w:rPr>
  </w:style>
  <w:style w:type="paragraph" w:customStyle="1" w:styleId="14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仿宋_GB2312" w:hAnsi="宋体" w:eastAsia="仿宋_GB2312" w:cs="宋体"/>
      <w:b/>
      <w:bCs/>
      <w:kern w:val="0"/>
      <w:sz w:val="28"/>
      <w:szCs w:val="28"/>
    </w:rPr>
  </w:style>
  <w:style w:type="paragraph" w:customStyle="1" w:styleId="15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rFonts w:ascii="仿宋_GB2312" w:hAnsi="宋体" w:eastAsia="仿宋_GB2312" w:cs="宋体"/>
      <w:b/>
      <w:bCs/>
      <w:kern w:val="0"/>
      <w:sz w:val="28"/>
      <w:szCs w:val="28"/>
    </w:rPr>
  </w:style>
  <w:style w:type="paragraph" w:customStyle="1" w:styleId="16">
    <w:name w:val="xl70"/>
    <w:basedOn w:val="1"/>
    <w:qFormat/>
    <w:uiPriority w:val="0"/>
    <w:pPr>
      <w:widowControl/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left"/>
    </w:pPr>
    <w:rPr>
      <w:rFonts w:ascii="仿宋_GB2312" w:hAnsi="宋体" w:eastAsia="仿宋_GB2312" w:cs="宋体"/>
      <w:b/>
      <w:bCs/>
      <w:kern w:val="0"/>
      <w:sz w:val="28"/>
      <w:szCs w:val="28"/>
    </w:rPr>
  </w:style>
  <w:style w:type="paragraph" w:customStyle="1" w:styleId="17">
    <w:name w:val="xl71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仿宋_GB2312" w:hAnsi="宋体" w:eastAsia="仿宋_GB2312" w:cs="宋体"/>
      <w:b/>
      <w:bCs/>
      <w:kern w:val="0"/>
      <w:sz w:val="28"/>
      <w:szCs w:val="28"/>
    </w:rPr>
  </w:style>
  <w:style w:type="paragraph" w:customStyle="1" w:styleId="18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仿宋_GB2312" w:hAnsi="宋体" w:eastAsia="仿宋_GB2312" w:cs="宋体"/>
      <w:b/>
      <w:bCs/>
      <w:kern w:val="0"/>
      <w:sz w:val="28"/>
      <w:szCs w:val="28"/>
    </w:rPr>
  </w:style>
  <w:style w:type="character" w:customStyle="1" w:styleId="19">
    <w:name w:val="页眉 Char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页脚 Char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批注框文本 Char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242</Words>
  <Characters>1381</Characters>
  <Lines>11</Lines>
  <Paragraphs>3</Paragraphs>
  <TotalTime>0</TotalTime>
  <ScaleCrop>false</ScaleCrop>
  <LinksUpToDate>false</LinksUpToDate>
  <CharactersWithSpaces>1620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2020-05-07T09:46:00Z</dcterms:created>
  <dc:creator>吴 祥盛</dc:creator>
  <cp:lastModifiedBy>会议用账户</cp:lastModifiedBy>
  <cp:lastPrinted>2020-02-10T07:47:00Z</cp:lastPrinted>
  <dcterms:modified xsi:type="dcterms:W3CDTF">2020-05-10T07:49:18Z</dcterms:modified>
  <dc:title>广东省卫生健康委关于发布2019年9月获得广东省乙类大型医用设备配置许可机构名单的通告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