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58" w:rsidRDefault="00255758" w:rsidP="007351AC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2018年第一季度全市公立医院与社会办医院满意度评分情况</w:t>
      </w:r>
      <w:bookmarkEnd w:id="0"/>
    </w:p>
    <w:p w:rsidR="00255758" w:rsidRDefault="00255758" w:rsidP="00255758">
      <w:pPr>
        <w:spacing w:line="440" w:lineRule="exact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391"/>
        <w:gridCol w:w="982"/>
        <w:gridCol w:w="1214"/>
        <w:gridCol w:w="961"/>
        <w:gridCol w:w="1616"/>
        <w:gridCol w:w="891"/>
      </w:tblGrid>
      <w:tr w:rsidR="00255758" w:rsidTr="005D3B49">
        <w:trPr>
          <w:trHeight w:val="495"/>
          <w:jc w:val="center"/>
        </w:trPr>
        <w:tc>
          <w:tcPr>
            <w:tcW w:w="1467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举办主体</w:t>
            </w:r>
          </w:p>
        </w:tc>
        <w:tc>
          <w:tcPr>
            <w:tcW w:w="1391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门诊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满意率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(%)</w:t>
            </w:r>
          </w:p>
        </w:tc>
        <w:tc>
          <w:tcPr>
            <w:tcW w:w="982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门诊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满意度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（分）</w:t>
            </w:r>
          </w:p>
        </w:tc>
        <w:tc>
          <w:tcPr>
            <w:tcW w:w="1214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住院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满意率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(%)</w:t>
            </w:r>
          </w:p>
        </w:tc>
        <w:tc>
          <w:tcPr>
            <w:tcW w:w="961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住院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满意度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（分）</w:t>
            </w:r>
          </w:p>
        </w:tc>
        <w:tc>
          <w:tcPr>
            <w:tcW w:w="1616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总体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满意率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(%)</w:t>
            </w:r>
          </w:p>
        </w:tc>
        <w:tc>
          <w:tcPr>
            <w:tcW w:w="891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总体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满意度</w:t>
            </w:r>
          </w:p>
          <w:p w:rsidR="00255758" w:rsidRDefault="00255758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（分）</w:t>
            </w:r>
          </w:p>
        </w:tc>
      </w:tr>
      <w:tr w:rsidR="00255758" w:rsidTr="005D3B49">
        <w:trPr>
          <w:trHeight w:val="375"/>
          <w:jc w:val="center"/>
        </w:trPr>
        <w:tc>
          <w:tcPr>
            <w:tcW w:w="1467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公立</w:t>
            </w:r>
          </w:p>
        </w:tc>
        <w:tc>
          <w:tcPr>
            <w:tcW w:w="1391" w:type="dxa"/>
            <w:vAlign w:val="center"/>
          </w:tcPr>
          <w:p w:rsidR="00255758" w:rsidRDefault="00255758" w:rsidP="005D3B4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94.5</w:t>
            </w:r>
          </w:p>
        </w:tc>
        <w:tc>
          <w:tcPr>
            <w:tcW w:w="982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86.71</w:t>
            </w:r>
          </w:p>
        </w:tc>
        <w:tc>
          <w:tcPr>
            <w:tcW w:w="1214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96.1</w:t>
            </w:r>
          </w:p>
        </w:tc>
        <w:tc>
          <w:tcPr>
            <w:tcW w:w="96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87.57</w:t>
            </w:r>
          </w:p>
        </w:tc>
        <w:tc>
          <w:tcPr>
            <w:tcW w:w="1616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95.4</w:t>
            </w:r>
          </w:p>
        </w:tc>
        <w:tc>
          <w:tcPr>
            <w:tcW w:w="89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87.14</w:t>
            </w:r>
          </w:p>
        </w:tc>
      </w:tr>
      <w:tr w:rsidR="00255758" w:rsidTr="005D3B49">
        <w:trPr>
          <w:trHeight w:val="375"/>
          <w:jc w:val="center"/>
        </w:trPr>
        <w:tc>
          <w:tcPr>
            <w:tcW w:w="1467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社会办</w:t>
            </w:r>
          </w:p>
        </w:tc>
        <w:tc>
          <w:tcPr>
            <w:tcW w:w="139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88.1</w:t>
            </w:r>
          </w:p>
        </w:tc>
        <w:tc>
          <w:tcPr>
            <w:tcW w:w="982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80.81</w:t>
            </w:r>
          </w:p>
        </w:tc>
        <w:tc>
          <w:tcPr>
            <w:tcW w:w="1214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92.7</w:t>
            </w:r>
          </w:p>
        </w:tc>
        <w:tc>
          <w:tcPr>
            <w:tcW w:w="96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82.95</w:t>
            </w:r>
          </w:p>
        </w:tc>
        <w:tc>
          <w:tcPr>
            <w:tcW w:w="1616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89.3</w:t>
            </w:r>
          </w:p>
        </w:tc>
        <w:tc>
          <w:tcPr>
            <w:tcW w:w="89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81.88</w:t>
            </w:r>
          </w:p>
        </w:tc>
      </w:tr>
      <w:tr w:rsidR="00255758" w:rsidTr="005D3B49">
        <w:trPr>
          <w:trHeight w:val="390"/>
          <w:jc w:val="center"/>
        </w:trPr>
        <w:tc>
          <w:tcPr>
            <w:tcW w:w="1467" w:type="dxa"/>
            <w:vAlign w:val="center"/>
          </w:tcPr>
          <w:p w:rsidR="00255758" w:rsidRDefault="00255758" w:rsidP="005D3B49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全市</w:t>
            </w:r>
          </w:p>
        </w:tc>
        <w:tc>
          <w:tcPr>
            <w:tcW w:w="139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92.8</w:t>
            </w:r>
          </w:p>
        </w:tc>
        <w:tc>
          <w:tcPr>
            <w:tcW w:w="982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85.12</w:t>
            </w:r>
          </w:p>
        </w:tc>
        <w:tc>
          <w:tcPr>
            <w:tcW w:w="1214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95.8</w:t>
            </w:r>
          </w:p>
        </w:tc>
        <w:tc>
          <w:tcPr>
            <w:tcW w:w="96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87.10</w:t>
            </w:r>
          </w:p>
        </w:tc>
        <w:tc>
          <w:tcPr>
            <w:tcW w:w="1616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94.2</w:t>
            </w:r>
          </w:p>
        </w:tc>
        <w:tc>
          <w:tcPr>
            <w:tcW w:w="891" w:type="dxa"/>
            <w:vAlign w:val="center"/>
          </w:tcPr>
          <w:p w:rsidR="00255758" w:rsidRDefault="00255758" w:rsidP="005D3B4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86.11</w:t>
            </w:r>
          </w:p>
        </w:tc>
      </w:tr>
    </w:tbl>
    <w:p w:rsidR="00255758" w:rsidRDefault="00255758" w:rsidP="00255758">
      <w:pPr>
        <w:spacing w:beforeLines="20" w:before="62" w:afterLines="20" w:after="62" w:line="360" w:lineRule="auto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273050</wp:posOffset>
            </wp:positionV>
            <wp:extent cx="5379720" cy="2926080"/>
            <wp:effectExtent l="0" t="0" r="0" b="7620"/>
            <wp:wrapNone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58" w:rsidRDefault="00255758" w:rsidP="00255758">
      <w:pPr>
        <w:pStyle w:val="p0"/>
        <w:rPr>
          <w:rFonts w:ascii="宋体"/>
        </w:rPr>
      </w:pPr>
    </w:p>
    <w:p w:rsidR="00255758" w:rsidRDefault="00255758" w:rsidP="0025575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255758" w:rsidRDefault="00255758" w:rsidP="0025575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255758" w:rsidRDefault="00255758" w:rsidP="00255758">
      <w:pPr>
        <w:spacing w:line="580" w:lineRule="exact"/>
        <w:rPr>
          <w:rFonts w:ascii="宋体" w:hAnsi="宋体"/>
          <w:sz w:val="22"/>
        </w:rPr>
      </w:pPr>
    </w:p>
    <w:p w:rsidR="00255758" w:rsidRDefault="00255758" w:rsidP="00255758">
      <w:pPr>
        <w:spacing w:line="580" w:lineRule="exact"/>
        <w:rPr>
          <w:rFonts w:ascii="宋体" w:hAnsi="宋体"/>
          <w:sz w:val="22"/>
        </w:rPr>
      </w:pPr>
    </w:p>
    <w:p w:rsidR="00255758" w:rsidRDefault="00255758" w:rsidP="00255758">
      <w:pPr>
        <w:spacing w:line="580" w:lineRule="exact"/>
        <w:rPr>
          <w:rFonts w:ascii="宋体" w:hAnsi="宋体"/>
          <w:sz w:val="22"/>
        </w:rPr>
      </w:pPr>
    </w:p>
    <w:p w:rsidR="00255758" w:rsidRDefault="00255758" w:rsidP="00255758">
      <w:pPr>
        <w:spacing w:line="580" w:lineRule="exact"/>
        <w:rPr>
          <w:rFonts w:ascii="宋体" w:hAnsi="宋体"/>
          <w:sz w:val="22"/>
        </w:rPr>
      </w:pPr>
    </w:p>
    <w:p w:rsidR="00255758" w:rsidRDefault="00255758" w:rsidP="00255758">
      <w:pPr>
        <w:spacing w:line="580" w:lineRule="exact"/>
        <w:rPr>
          <w:rFonts w:ascii="宋体" w:hAnsi="宋体"/>
          <w:sz w:val="22"/>
        </w:rPr>
      </w:pPr>
    </w:p>
    <w:p w:rsidR="00255758" w:rsidRDefault="00255758" w:rsidP="00255758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:rsidR="00255758" w:rsidRDefault="00255758" w:rsidP="0025575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255758" w:rsidRDefault="00255758" w:rsidP="0025575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255758" w:rsidRDefault="00255758" w:rsidP="0025575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255758" w:rsidRDefault="00255758" w:rsidP="0025575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255758" w:rsidRDefault="00255758" w:rsidP="0025575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b/>
          <w:bCs/>
          <w:noProof/>
          <w:color w:val="92D050"/>
          <w:sz w:val="28"/>
          <w:szCs w:val="28"/>
        </w:rPr>
        <w:lastRenderedPageBreak/>
        <w:drawing>
          <wp:inline distT="0" distB="0" distL="0" distR="0">
            <wp:extent cx="5181600" cy="2895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8" w:rsidRDefault="00255758" w:rsidP="00255758">
      <w:pPr>
        <w:spacing w:line="360" w:lineRule="auto"/>
        <w:ind w:left="630" w:hangingChars="300" w:hanging="630"/>
        <w:jc w:val="center"/>
        <w:rPr>
          <w:rFonts w:ascii="宋体" w:hAnsi="宋体"/>
        </w:rPr>
      </w:pPr>
      <w:r>
        <w:rPr>
          <w:rFonts w:ascii="宋体" w:hAnsi="宋体" w:hint="eastAsia"/>
        </w:rPr>
        <w:t>图3 公立医院满意度评分情况</w:t>
      </w:r>
    </w:p>
    <w:p w:rsidR="00255758" w:rsidRDefault="00255758" w:rsidP="00255758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:rsidR="00255758" w:rsidRDefault="00255758" w:rsidP="00255758">
      <w:pPr>
        <w:spacing w:line="360" w:lineRule="auto"/>
        <w:ind w:left="630" w:hangingChars="300" w:hanging="630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5044440" cy="294132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8" w:rsidRDefault="00255758" w:rsidP="00255758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>图4 社会办医院满意度评分情况</w:t>
      </w:r>
    </w:p>
    <w:p w:rsidR="00A176D9" w:rsidRPr="00255758" w:rsidRDefault="00A176D9" w:rsidP="00255758"/>
    <w:sectPr w:rsidR="00A176D9" w:rsidRPr="00255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7C" w:rsidRDefault="00E3447C" w:rsidP="00FA1C6B">
      <w:r>
        <w:separator/>
      </w:r>
    </w:p>
  </w:endnote>
  <w:endnote w:type="continuationSeparator" w:id="0">
    <w:p w:rsidR="00E3447C" w:rsidRDefault="00E3447C" w:rsidP="00F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7C" w:rsidRDefault="00E3447C" w:rsidP="00FA1C6B">
      <w:r>
        <w:separator/>
      </w:r>
    </w:p>
  </w:footnote>
  <w:footnote w:type="continuationSeparator" w:id="0">
    <w:p w:rsidR="00E3447C" w:rsidRDefault="00E3447C" w:rsidP="00F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0"/>
    <w:rsid w:val="00022047"/>
    <w:rsid w:val="00255758"/>
    <w:rsid w:val="002E1C00"/>
    <w:rsid w:val="007351AC"/>
    <w:rsid w:val="00927C9C"/>
    <w:rsid w:val="00A176D9"/>
    <w:rsid w:val="00DA6BEC"/>
    <w:rsid w:val="00E3447C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F2E87-0CB1-4618-9764-DDAA9F9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6B"/>
    <w:rPr>
      <w:sz w:val="18"/>
      <w:szCs w:val="18"/>
    </w:rPr>
  </w:style>
  <w:style w:type="paragraph" w:customStyle="1" w:styleId="p0">
    <w:name w:val="p0"/>
    <w:basedOn w:val="a"/>
    <w:rsid w:val="00255758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2018-09-10T08:27:00Z</dcterms:created>
  <dcterms:modified xsi:type="dcterms:W3CDTF">2018-09-10T08:27:00Z</dcterms:modified>
</cp:coreProperties>
</file>