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F0" w:rsidRDefault="006F42F0" w:rsidP="006F42F0">
      <w:pPr>
        <w:spacing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仿宋"/>
          <w:sz w:val="36"/>
          <w:szCs w:val="36"/>
        </w:rPr>
        <w:t>201</w:t>
      </w:r>
      <w:r>
        <w:rPr>
          <w:rFonts w:ascii="方正小标宋_GBK" w:eastAsia="方正小标宋_GBK" w:hAnsi="仿宋" w:hint="eastAsia"/>
          <w:sz w:val="36"/>
          <w:szCs w:val="36"/>
        </w:rPr>
        <w:t>8年第二季度全市社会办医院满意度评分及排名情况</w:t>
      </w:r>
      <w:bookmarkEnd w:id="0"/>
    </w:p>
    <w:p w:rsidR="006F42F0" w:rsidRDefault="006F42F0" w:rsidP="006F42F0">
      <w:pPr>
        <w:spacing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993"/>
        <w:gridCol w:w="992"/>
        <w:gridCol w:w="993"/>
        <w:gridCol w:w="991"/>
        <w:gridCol w:w="993"/>
        <w:gridCol w:w="992"/>
        <w:gridCol w:w="709"/>
      </w:tblGrid>
      <w:tr w:rsidR="006F42F0" w:rsidTr="00270E7B">
        <w:trPr>
          <w:trHeight w:val="630"/>
          <w:tblHeader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门诊</w:t>
            </w:r>
          </w:p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门诊</w:t>
            </w:r>
          </w:p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住院</w:t>
            </w:r>
          </w:p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住院</w:t>
            </w:r>
          </w:p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总体</w:t>
            </w:r>
          </w:p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总体</w:t>
            </w:r>
          </w:p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深圳华厦眼科医院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深圳流花医院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深圳中山泌尿外科医院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深圳远东妇产医院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深圳希玛林顺潮眼科医院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深圳景田医院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深圳万丰医院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深圳华侨城医院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深圳爱尔眼科医院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深圳爱维艾夫妇科医院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深圳万东医院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深圳天伦医院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深圳罗岗医院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深圳恒生医院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深圳龙翔医院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深圳健安医院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深圳慈海医院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深圳中海医院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深圳伟光医院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深圳博爱医院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深圳龙城医院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84.33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90.6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77.60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80.97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深圳华侨医院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深圳军龙医院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深圳百合医院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深圳宝兴医院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深圳永福医院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深圳宝田医院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深圳民生妇科医院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深圳友谊医院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深圳燕罗塘医院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深圳坂田医院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深圳复亚医院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深圳五洲中西医结合医院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深圳龙济医院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深圳华丹医院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深圳鹏程医院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深圳仁爱医院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深圳同仁妇产医院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深圳建国泌尿外科医院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深圳昆仑泌尿外科医院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深圳美中宜和妇儿科医院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深圳港龙妇产医院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深圳和美妇儿科医院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深圳爱康健口腔医院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深圳宝生妇儿科医院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深圳仁安医院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深圳肖传国医院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深圳仁康医院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深圳仁合医院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深圳广生医院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深圳瑞敏皮肤科医院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深圳德尚泌尿外科医院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深圳厚德医院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75.68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75.68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深圳正康骨科医院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深圳雪象医院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深圳远大肛肠医院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F42F0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深圳华南妇科医院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2F0" w:rsidRDefault="006F42F0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</w:tbl>
    <w:p w:rsidR="00581428" w:rsidRPr="006F42F0" w:rsidRDefault="00581428" w:rsidP="006F42F0"/>
    <w:sectPr w:rsidR="00581428" w:rsidRPr="006F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BD" w:rsidRDefault="007C41BD" w:rsidP="006A4BD2">
      <w:r>
        <w:separator/>
      </w:r>
    </w:p>
  </w:endnote>
  <w:endnote w:type="continuationSeparator" w:id="0">
    <w:p w:rsidR="007C41BD" w:rsidRDefault="007C41BD" w:rsidP="006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BD" w:rsidRDefault="007C41BD" w:rsidP="006A4BD2">
      <w:r>
        <w:separator/>
      </w:r>
    </w:p>
  </w:footnote>
  <w:footnote w:type="continuationSeparator" w:id="0">
    <w:p w:rsidR="007C41BD" w:rsidRDefault="007C41BD" w:rsidP="006A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5"/>
    <w:rsid w:val="00254CF5"/>
    <w:rsid w:val="005326D7"/>
    <w:rsid w:val="00581428"/>
    <w:rsid w:val="006A4BD2"/>
    <w:rsid w:val="006F42F0"/>
    <w:rsid w:val="007C41BD"/>
    <w:rsid w:val="007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98E58-F587-4351-9EF6-FBF7B7F4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BD2"/>
    <w:rPr>
      <w:sz w:val="18"/>
      <w:szCs w:val="18"/>
    </w:rPr>
  </w:style>
  <w:style w:type="paragraph" w:customStyle="1" w:styleId="p0">
    <w:name w:val="p0"/>
    <w:basedOn w:val="a"/>
    <w:rsid w:val="005326D7"/>
    <w:pPr>
      <w:widowControl/>
    </w:pPr>
    <w:rPr>
      <w:rFonts w:ascii="Calibri" w:hAnsi="Calibri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2018-09-10T08:37:00Z</dcterms:created>
  <dcterms:modified xsi:type="dcterms:W3CDTF">2018-09-10T08:37:00Z</dcterms:modified>
</cp:coreProperties>
</file>