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85C" w:rsidRDefault="001973F0">
      <w:pPr>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1</w:t>
      </w:r>
    </w:p>
    <w:p w:rsidR="0042585C" w:rsidRDefault="001973F0">
      <w:pPr>
        <w:ind w:leftChars="100" w:left="3290" w:hangingChars="700" w:hanging="3080"/>
        <w:jc w:val="center"/>
        <w:rPr>
          <w:rFonts w:ascii="黑体" w:eastAsia="黑体" w:hAnsi="黑体"/>
          <w:sz w:val="44"/>
          <w:szCs w:val="44"/>
        </w:rPr>
      </w:pPr>
      <w:r>
        <w:rPr>
          <w:rFonts w:ascii="方正小标宋简体" w:eastAsia="方正小标宋简体" w:hint="eastAsia"/>
          <w:sz w:val="44"/>
          <w:szCs w:val="44"/>
        </w:rPr>
        <w:t>课程安排</w:t>
      </w:r>
    </w:p>
    <w:tbl>
      <w:tblPr>
        <w:tblStyle w:val="a9"/>
        <w:tblpPr w:leftFromText="180" w:rightFromText="180" w:vertAnchor="text" w:horzAnchor="page" w:tblpX="1080" w:tblpY="783"/>
        <w:tblOverlap w:val="never"/>
        <w:tblW w:w="9880" w:type="dxa"/>
        <w:tblLayout w:type="fixed"/>
        <w:tblLook w:val="04A0" w:firstRow="1" w:lastRow="0" w:firstColumn="1" w:lastColumn="0" w:noHBand="0" w:noVBand="1"/>
      </w:tblPr>
      <w:tblGrid>
        <w:gridCol w:w="1389"/>
        <w:gridCol w:w="1554"/>
        <w:gridCol w:w="2287"/>
        <w:gridCol w:w="1399"/>
        <w:gridCol w:w="3251"/>
      </w:tblGrid>
      <w:tr w:rsidR="0042585C">
        <w:trPr>
          <w:trHeight w:val="766"/>
        </w:trPr>
        <w:tc>
          <w:tcPr>
            <w:tcW w:w="1389" w:type="dxa"/>
            <w:vAlign w:val="center"/>
          </w:tcPr>
          <w:p w:rsidR="0042585C" w:rsidRDefault="001973F0">
            <w:pPr>
              <w:jc w:val="center"/>
            </w:pPr>
            <w:r>
              <w:rPr>
                <w:rFonts w:hint="eastAsia"/>
              </w:rPr>
              <w:t>日期</w:t>
            </w:r>
          </w:p>
        </w:tc>
        <w:tc>
          <w:tcPr>
            <w:tcW w:w="1554" w:type="dxa"/>
            <w:vAlign w:val="center"/>
          </w:tcPr>
          <w:p w:rsidR="0042585C" w:rsidRDefault="001973F0">
            <w:pPr>
              <w:jc w:val="center"/>
            </w:pPr>
            <w:r>
              <w:rPr>
                <w:rFonts w:hint="eastAsia"/>
              </w:rPr>
              <w:t>时间</w:t>
            </w:r>
          </w:p>
        </w:tc>
        <w:tc>
          <w:tcPr>
            <w:tcW w:w="2287" w:type="dxa"/>
            <w:vAlign w:val="center"/>
          </w:tcPr>
          <w:p w:rsidR="0042585C" w:rsidRDefault="001973F0">
            <w:pPr>
              <w:jc w:val="center"/>
            </w:pPr>
            <w:r>
              <w:rPr>
                <w:rFonts w:hint="eastAsia"/>
              </w:rPr>
              <w:t>内容</w:t>
            </w:r>
          </w:p>
        </w:tc>
        <w:tc>
          <w:tcPr>
            <w:tcW w:w="1399" w:type="dxa"/>
            <w:vAlign w:val="center"/>
          </w:tcPr>
          <w:p w:rsidR="0042585C" w:rsidRDefault="001973F0">
            <w:pPr>
              <w:jc w:val="center"/>
            </w:pPr>
            <w:r>
              <w:rPr>
                <w:rFonts w:hint="eastAsia"/>
              </w:rPr>
              <w:t>讲师</w:t>
            </w:r>
          </w:p>
        </w:tc>
        <w:tc>
          <w:tcPr>
            <w:tcW w:w="3251" w:type="dxa"/>
            <w:vAlign w:val="center"/>
          </w:tcPr>
          <w:p w:rsidR="0042585C" w:rsidRDefault="001973F0">
            <w:pPr>
              <w:jc w:val="center"/>
            </w:pPr>
            <w:r>
              <w:rPr>
                <w:rFonts w:hint="eastAsia"/>
              </w:rPr>
              <w:t>课程简介</w:t>
            </w:r>
          </w:p>
        </w:tc>
      </w:tr>
      <w:tr w:rsidR="0042585C">
        <w:trPr>
          <w:trHeight w:val="804"/>
        </w:trPr>
        <w:tc>
          <w:tcPr>
            <w:tcW w:w="1389" w:type="dxa"/>
            <w:vAlign w:val="center"/>
          </w:tcPr>
          <w:p w:rsidR="0042585C" w:rsidRDefault="001973F0">
            <w:pPr>
              <w:jc w:val="center"/>
            </w:pPr>
            <w:r>
              <w:rPr>
                <w:rFonts w:hint="eastAsia"/>
              </w:rPr>
              <w:t>10</w:t>
            </w:r>
            <w:r>
              <w:rPr>
                <w:rFonts w:hint="eastAsia"/>
              </w:rPr>
              <w:t>月</w:t>
            </w:r>
            <w:r>
              <w:rPr>
                <w:rFonts w:hint="eastAsia"/>
              </w:rPr>
              <w:t>26</w:t>
            </w:r>
            <w:r>
              <w:rPr>
                <w:rFonts w:hint="eastAsia"/>
              </w:rPr>
              <w:t>日</w:t>
            </w:r>
          </w:p>
        </w:tc>
        <w:tc>
          <w:tcPr>
            <w:tcW w:w="1554" w:type="dxa"/>
            <w:vAlign w:val="center"/>
          </w:tcPr>
          <w:p w:rsidR="0042585C" w:rsidRDefault="001973F0">
            <w:pPr>
              <w:jc w:val="center"/>
            </w:pPr>
            <w:r>
              <w:rPr>
                <w:rFonts w:hint="eastAsia"/>
              </w:rPr>
              <w:t>9:00-12:00</w:t>
            </w:r>
          </w:p>
        </w:tc>
        <w:tc>
          <w:tcPr>
            <w:tcW w:w="2287" w:type="dxa"/>
            <w:vAlign w:val="center"/>
          </w:tcPr>
          <w:p w:rsidR="0042585C" w:rsidRDefault="001973F0">
            <w:pPr>
              <w:pStyle w:val="Default"/>
              <w:jc w:val="center"/>
              <w:rPr>
                <w:i/>
                <w:color w:val="FF0000"/>
              </w:rPr>
            </w:pPr>
            <w:r>
              <w:rPr>
                <w:sz w:val="21"/>
                <w:szCs w:val="21"/>
              </w:rPr>
              <w:t>儿童语言发展迟缓训练技巧与策略</w:t>
            </w:r>
          </w:p>
        </w:tc>
        <w:tc>
          <w:tcPr>
            <w:tcW w:w="1399" w:type="dxa"/>
            <w:vAlign w:val="center"/>
          </w:tcPr>
          <w:p w:rsidR="0042585C" w:rsidRDefault="001973F0">
            <w:pPr>
              <w:jc w:val="center"/>
            </w:pPr>
            <w:r>
              <w:rPr>
                <w:rFonts w:hint="eastAsia"/>
              </w:rPr>
              <w:t>莫志恒</w:t>
            </w:r>
          </w:p>
        </w:tc>
        <w:tc>
          <w:tcPr>
            <w:tcW w:w="3251" w:type="dxa"/>
            <w:vAlign w:val="center"/>
          </w:tcPr>
          <w:p w:rsidR="0042585C" w:rsidRDefault="001973F0">
            <w:pPr>
              <w:jc w:val="left"/>
            </w:pPr>
            <w:r>
              <w:rPr>
                <w:rFonts w:hint="eastAsia"/>
              </w:rPr>
              <w:t>对语言发展迟缓的儿童，有效地运用策略技巧，促进语言理解和表达能力的提升。</w:t>
            </w:r>
          </w:p>
        </w:tc>
      </w:tr>
      <w:tr w:rsidR="0042585C">
        <w:trPr>
          <w:trHeight w:val="766"/>
        </w:trPr>
        <w:tc>
          <w:tcPr>
            <w:tcW w:w="1389" w:type="dxa"/>
            <w:vAlign w:val="center"/>
          </w:tcPr>
          <w:p w:rsidR="0042585C" w:rsidRDefault="001973F0">
            <w:pPr>
              <w:jc w:val="center"/>
            </w:pPr>
            <w:r>
              <w:rPr>
                <w:rFonts w:hint="eastAsia"/>
              </w:rPr>
              <w:t>10</w:t>
            </w:r>
            <w:r>
              <w:rPr>
                <w:rFonts w:hint="eastAsia"/>
              </w:rPr>
              <w:t>月</w:t>
            </w:r>
            <w:r>
              <w:rPr>
                <w:rFonts w:hint="eastAsia"/>
              </w:rPr>
              <w:t>26</w:t>
            </w:r>
            <w:r>
              <w:rPr>
                <w:rFonts w:hint="eastAsia"/>
              </w:rPr>
              <w:t>日</w:t>
            </w:r>
          </w:p>
        </w:tc>
        <w:tc>
          <w:tcPr>
            <w:tcW w:w="1554" w:type="dxa"/>
            <w:vAlign w:val="center"/>
          </w:tcPr>
          <w:p w:rsidR="0042585C" w:rsidRDefault="001973F0">
            <w:pPr>
              <w:jc w:val="center"/>
            </w:pPr>
            <w:r>
              <w:rPr>
                <w:rFonts w:hint="eastAsia"/>
              </w:rPr>
              <w:t>13:30</w:t>
            </w:r>
            <w:r>
              <w:rPr>
                <w:rFonts w:hint="eastAsia"/>
              </w:rPr>
              <w:t>—</w:t>
            </w:r>
            <w:r>
              <w:rPr>
                <w:rFonts w:hint="eastAsia"/>
              </w:rPr>
              <w:t>16:30</w:t>
            </w:r>
          </w:p>
        </w:tc>
        <w:tc>
          <w:tcPr>
            <w:tcW w:w="2287" w:type="dxa"/>
            <w:vAlign w:val="center"/>
          </w:tcPr>
          <w:p w:rsidR="0042585C" w:rsidRDefault="001973F0">
            <w:pPr>
              <w:pStyle w:val="Default"/>
              <w:jc w:val="center"/>
            </w:pPr>
            <w:r>
              <w:rPr>
                <w:sz w:val="21"/>
                <w:szCs w:val="21"/>
              </w:rPr>
              <w:t>自闭症儿童的语言训练方法</w:t>
            </w:r>
          </w:p>
        </w:tc>
        <w:tc>
          <w:tcPr>
            <w:tcW w:w="1399" w:type="dxa"/>
            <w:vAlign w:val="center"/>
          </w:tcPr>
          <w:p w:rsidR="0042585C" w:rsidRDefault="001973F0">
            <w:pPr>
              <w:jc w:val="center"/>
            </w:pPr>
            <w:r>
              <w:rPr>
                <w:rFonts w:hint="eastAsia"/>
              </w:rPr>
              <w:t>莫志恒</w:t>
            </w:r>
          </w:p>
        </w:tc>
        <w:tc>
          <w:tcPr>
            <w:tcW w:w="3251" w:type="dxa"/>
            <w:vAlign w:val="center"/>
          </w:tcPr>
          <w:p w:rsidR="0042585C" w:rsidRDefault="001973F0">
            <w:pPr>
              <w:jc w:val="left"/>
            </w:pPr>
            <w:r>
              <w:rPr>
                <w:rFonts w:hint="eastAsia"/>
              </w:rPr>
              <w:t>根据自闭症儿童语言沟通特点，如何采用有效的策略和技巧，促进他们的语言沟通能力。</w:t>
            </w:r>
          </w:p>
        </w:tc>
      </w:tr>
      <w:tr w:rsidR="0042585C">
        <w:trPr>
          <w:trHeight w:val="766"/>
        </w:trPr>
        <w:tc>
          <w:tcPr>
            <w:tcW w:w="1389" w:type="dxa"/>
            <w:vAlign w:val="center"/>
          </w:tcPr>
          <w:p w:rsidR="0042585C" w:rsidRDefault="001973F0">
            <w:pPr>
              <w:jc w:val="center"/>
            </w:pPr>
            <w:r>
              <w:rPr>
                <w:rFonts w:hint="eastAsia"/>
              </w:rPr>
              <w:t>10</w:t>
            </w:r>
            <w:r>
              <w:rPr>
                <w:rFonts w:hint="eastAsia"/>
              </w:rPr>
              <w:t>月</w:t>
            </w:r>
            <w:r>
              <w:rPr>
                <w:rFonts w:hint="eastAsia"/>
              </w:rPr>
              <w:t>27</w:t>
            </w:r>
            <w:r>
              <w:rPr>
                <w:rFonts w:hint="eastAsia"/>
              </w:rPr>
              <w:t>日</w:t>
            </w:r>
          </w:p>
        </w:tc>
        <w:tc>
          <w:tcPr>
            <w:tcW w:w="1554" w:type="dxa"/>
            <w:vAlign w:val="center"/>
          </w:tcPr>
          <w:p w:rsidR="0042585C" w:rsidRDefault="001973F0">
            <w:pPr>
              <w:jc w:val="center"/>
            </w:pPr>
            <w:r>
              <w:rPr>
                <w:rFonts w:hint="eastAsia"/>
              </w:rPr>
              <w:t>9:00-12:00</w:t>
            </w:r>
          </w:p>
        </w:tc>
        <w:tc>
          <w:tcPr>
            <w:tcW w:w="2287" w:type="dxa"/>
            <w:vAlign w:val="center"/>
          </w:tcPr>
          <w:p w:rsidR="0042585C" w:rsidRDefault="001973F0">
            <w:pPr>
              <w:pStyle w:val="Default"/>
              <w:jc w:val="center"/>
              <w:rPr>
                <w:sz w:val="21"/>
                <w:szCs w:val="21"/>
              </w:rPr>
            </w:pPr>
            <w:r>
              <w:rPr>
                <w:sz w:val="21"/>
                <w:szCs w:val="21"/>
              </w:rPr>
              <w:t>PECS</w:t>
            </w:r>
            <w:r>
              <w:rPr>
                <w:sz w:val="21"/>
                <w:szCs w:val="21"/>
              </w:rPr>
              <w:t>图片交换沟通系统介绍及案例分享</w:t>
            </w:r>
          </w:p>
        </w:tc>
        <w:tc>
          <w:tcPr>
            <w:tcW w:w="1399" w:type="dxa"/>
            <w:vAlign w:val="center"/>
          </w:tcPr>
          <w:p w:rsidR="0042585C" w:rsidRDefault="001973F0">
            <w:pPr>
              <w:jc w:val="center"/>
            </w:pPr>
            <w:proofErr w:type="gramStart"/>
            <w:r>
              <w:rPr>
                <w:rFonts w:hint="eastAsia"/>
              </w:rPr>
              <w:t>边琼霞</w:t>
            </w:r>
            <w:proofErr w:type="gramEnd"/>
          </w:p>
        </w:tc>
        <w:tc>
          <w:tcPr>
            <w:tcW w:w="3251" w:type="dxa"/>
            <w:vAlign w:val="center"/>
          </w:tcPr>
          <w:p w:rsidR="0042585C" w:rsidRDefault="001973F0">
            <w:pPr>
              <w:jc w:val="left"/>
            </w:pPr>
            <w:r>
              <w:rPr>
                <w:rFonts w:hint="eastAsia"/>
              </w:rPr>
              <w:t>图片交换沟通系统的理论基础，模板框架与实际应用。</w:t>
            </w:r>
          </w:p>
        </w:tc>
      </w:tr>
      <w:tr w:rsidR="0042585C">
        <w:trPr>
          <w:trHeight w:val="766"/>
        </w:trPr>
        <w:tc>
          <w:tcPr>
            <w:tcW w:w="1389" w:type="dxa"/>
            <w:vAlign w:val="center"/>
          </w:tcPr>
          <w:p w:rsidR="0042585C" w:rsidRDefault="001973F0">
            <w:pPr>
              <w:jc w:val="center"/>
            </w:pPr>
            <w:r>
              <w:rPr>
                <w:rFonts w:hint="eastAsia"/>
              </w:rPr>
              <w:t>10</w:t>
            </w:r>
            <w:r>
              <w:rPr>
                <w:rFonts w:hint="eastAsia"/>
              </w:rPr>
              <w:t>月</w:t>
            </w:r>
            <w:r>
              <w:t>27</w:t>
            </w:r>
            <w:r>
              <w:rPr>
                <w:rFonts w:hint="eastAsia"/>
              </w:rPr>
              <w:t>日</w:t>
            </w:r>
          </w:p>
        </w:tc>
        <w:tc>
          <w:tcPr>
            <w:tcW w:w="1554" w:type="dxa"/>
            <w:vAlign w:val="center"/>
          </w:tcPr>
          <w:p w:rsidR="0042585C" w:rsidRDefault="001973F0">
            <w:pPr>
              <w:jc w:val="center"/>
            </w:pPr>
            <w:r>
              <w:rPr>
                <w:rFonts w:hint="eastAsia"/>
              </w:rPr>
              <w:t>13:30</w:t>
            </w:r>
            <w:r>
              <w:rPr>
                <w:rFonts w:hint="eastAsia"/>
              </w:rPr>
              <w:t>—</w:t>
            </w:r>
            <w:r>
              <w:rPr>
                <w:rFonts w:hint="eastAsia"/>
              </w:rPr>
              <w:t>15:30</w:t>
            </w:r>
          </w:p>
        </w:tc>
        <w:tc>
          <w:tcPr>
            <w:tcW w:w="2287" w:type="dxa"/>
            <w:vAlign w:val="center"/>
          </w:tcPr>
          <w:p w:rsidR="0042585C" w:rsidRDefault="001973F0">
            <w:pPr>
              <w:pStyle w:val="Default"/>
              <w:jc w:val="center"/>
              <w:rPr>
                <w:sz w:val="21"/>
                <w:szCs w:val="21"/>
              </w:rPr>
            </w:pPr>
            <w:r>
              <w:rPr>
                <w:sz w:val="21"/>
                <w:szCs w:val="21"/>
              </w:rPr>
              <w:t>口部</w:t>
            </w:r>
            <w:proofErr w:type="gramStart"/>
            <w:r>
              <w:rPr>
                <w:sz w:val="21"/>
                <w:szCs w:val="21"/>
              </w:rPr>
              <w:t>感知觉及运动</w:t>
            </w:r>
            <w:proofErr w:type="gramEnd"/>
            <w:r>
              <w:rPr>
                <w:sz w:val="21"/>
                <w:szCs w:val="21"/>
              </w:rPr>
              <w:t>定位治疗</w:t>
            </w:r>
          </w:p>
        </w:tc>
        <w:tc>
          <w:tcPr>
            <w:tcW w:w="1399" w:type="dxa"/>
            <w:vAlign w:val="center"/>
          </w:tcPr>
          <w:p w:rsidR="0042585C" w:rsidRDefault="001973F0">
            <w:pPr>
              <w:jc w:val="center"/>
            </w:pPr>
            <w:proofErr w:type="gramStart"/>
            <w:r>
              <w:rPr>
                <w:rFonts w:hint="eastAsia"/>
              </w:rPr>
              <w:t>边琼霞</w:t>
            </w:r>
            <w:proofErr w:type="gramEnd"/>
          </w:p>
        </w:tc>
        <w:tc>
          <w:tcPr>
            <w:tcW w:w="3251" w:type="dxa"/>
            <w:vAlign w:val="center"/>
          </w:tcPr>
          <w:p w:rsidR="0042585C" w:rsidRDefault="001973F0">
            <w:pPr>
              <w:jc w:val="left"/>
            </w:pPr>
            <w:r>
              <w:rPr>
                <w:rFonts w:hint="eastAsia"/>
              </w:rPr>
              <w:t>口部感知觉评估及调整方法演示；口部运动定位治疗工具及方法讲解。</w:t>
            </w:r>
          </w:p>
        </w:tc>
      </w:tr>
      <w:tr w:rsidR="0042585C">
        <w:trPr>
          <w:trHeight w:val="766"/>
        </w:trPr>
        <w:tc>
          <w:tcPr>
            <w:tcW w:w="1389" w:type="dxa"/>
            <w:vAlign w:val="center"/>
          </w:tcPr>
          <w:p w:rsidR="0042585C" w:rsidRDefault="001973F0">
            <w:pPr>
              <w:jc w:val="center"/>
            </w:pPr>
            <w:r>
              <w:rPr>
                <w:rFonts w:hint="eastAsia"/>
              </w:rPr>
              <w:t>10</w:t>
            </w:r>
            <w:r>
              <w:rPr>
                <w:rFonts w:hint="eastAsia"/>
              </w:rPr>
              <w:t>月</w:t>
            </w:r>
            <w:r>
              <w:t>27</w:t>
            </w:r>
            <w:r>
              <w:rPr>
                <w:rFonts w:hint="eastAsia"/>
              </w:rPr>
              <w:t>日</w:t>
            </w:r>
          </w:p>
        </w:tc>
        <w:tc>
          <w:tcPr>
            <w:tcW w:w="1554" w:type="dxa"/>
            <w:vAlign w:val="center"/>
          </w:tcPr>
          <w:p w:rsidR="0042585C" w:rsidRDefault="001973F0">
            <w:pPr>
              <w:jc w:val="center"/>
            </w:pPr>
            <w:r>
              <w:rPr>
                <w:rFonts w:hint="eastAsia"/>
              </w:rPr>
              <w:t>15:30</w:t>
            </w:r>
            <w:r>
              <w:rPr>
                <w:rFonts w:hint="eastAsia"/>
              </w:rPr>
              <w:t>—</w:t>
            </w:r>
            <w:r>
              <w:rPr>
                <w:rFonts w:hint="eastAsia"/>
              </w:rPr>
              <w:t>16:30</w:t>
            </w:r>
          </w:p>
        </w:tc>
        <w:tc>
          <w:tcPr>
            <w:tcW w:w="2287" w:type="dxa"/>
            <w:vAlign w:val="center"/>
          </w:tcPr>
          <w:p w:rsidR="0042585C" w:rsidRDefault="001973F0">
            <w:pPr>
              <w:pStyle w:val="Default"/>
              <w:jc w:val="center"/>
              <w:rPr>
                <w:sz w:val="21"/>
                <w:szCs w:val="21"/>
              </w:rPr>
            </w:pPr>
            <w:r>
              <w:rPr>
                <w:sz w:val="21"/>
                <w:szCs w:val="21"/>
              </w:rPr>
              <w:t>PROMPT</w:t>
            </w:r>
            <w:r>
              <w:rPr>
                <w:sz w:val="21"/>
                <w:szCs w:val="21"/>
              </w:rPr>
              <w:t>言语治疗技术简介</w:t>
            </w:r>
          </w:p>
        </w:tc>
        <w:tc>
          <w:tcPr>
            <w:tcW w:w="1399" w:type="dxa"/>
            <w:vAlign w:val="center"/>
          </w:tcPr>
          <w:p w:rsidR="0042585C" w:rsidRDefault="001973F0">
            <w:pPr>
              <w:jc w:val="center"/>
            </w:pPr>
            <w:proofErr w:type="gramStart"/>
            <w:r>
              <w:rPr>
                <w:rFonts w:hint="eastAsia"/>
              </w:rPr>
              <w:t>边琼霞</w:t>
            </w:r>
            <w:proofErr w:type="gramEnd"/>
          </w:p>
        </w:tc>
        <w:tc>
          <w:tcPr>
            <w:tcW w:w="3251" w:type="dxa"/>
            <w:vAlign w:val="center"/>
          </w:tcPr>
          <w:p w:rsidR="0042585C" w:rsidRDefault="001973F0">
            <w:pPr>
              <w:jc w:val="left"/>
            </w:pPr>
            <w:r>
              <w:t>PROMT</w:t>
            </w:r>
            <w:r>
              <w:rPr>
                <w:rFonts w:hint="eastAsia"/>
              </w:rPr>
              <w:t>言语治疗技术的理论基础及实操示范。</w:t>
            </w:r>
          </w:p>
        </w:tc>
      </w:tr>
      <w:tr w:rsidR="0042585C">
        <w:trPr>
          <w:trHeight w:val="766"/>
        </w:trPr>
        <w:tc>
          <w:tcPr>
            <w:tcW w:w="1389" w:type="dxa"/>
            <w:vAlign w:val="center"/>
          </w:tcPr>
          <w:p w:rsidR="0042585C" w:rsidRDefault="001973F0">
            <w:pPr>
              <w:jc w:val="center"/>
            </w:pPr>
            <w:r>
              <w:rPr>
                <w:rFonts w:hint="eastAsia"/>
              </w:rPr>
              <w:t>11</w:t>
            </w:r>
            <w:r>
              <w:rPr>
                <w:rFonts w:hint="eastAsia"/>
              </w:rPr>
              <w:t>月</w:t>
            </w:r>
            <w:r>
              <w:rPr>
                <w:rFonts w:hint="eastAsia"/>
              </w:rPr>
              <w:t>2</w:t>
            </w:r>
            <w:r>
              <w:rPr>
                <w:rFonts w:hint="eastAsia"/>
              </w:rPr>
              <w:t>日</w:t>
            </w:r>
          </w:p>
        </w:tc>
        <w:tc>
          <w:tcPr>
            <w:tcW w:w="1554" w:type="dxa"/>
            <w:vAlign w:val="center"/>
          </w:tcPr>
          <w:p w:rsidR="0042585C" w:rsidRDefault="001973F0">
            <w:pPr>
              <w:jc w:val="center"/>
            </w:pPr>
            <w:r>
              <w:rPr>
                <w:rFonts w:hint="eastAsia"/>
              </w:rPr>
              <w:t>9:00-11:00</w:t>
            </w:r>
          </w:p>
        </w:tc>
        <w:tc>
          <w:tcPr>
            <w:tcW w:w="2287" w:type="dxa"/>
            <w:vAlign w:val="center"/>
          </w:tcPr>
          <w:p w:rsidR="0042585C" w:rsidRDefault="001973F0">
            <w:pPr>
              <w:pStyle w:val="Default"/>
              <w:jc w:val="center"/>
              <w:rPr>
                <w:sz w:val="21"/>
                <w:szCs w:val="21"/>
              </w:rPr>
            </w:pPr>
            <w:r>
              <w:rPr>
                <w:sz w:val="21"/>
                <w:szCs w:val="21"/>
              </w:rPr>
              <w:t>PEP-3</w:t>
            </w:r>
            <w:r>
              <w:rPr>
                <w:sz w:val="21"/>
                <w:szCs w:val="21"/>
              </w:rPr>
              <w:t>自闭症评估工具介绍</w:t>
            </w:r>
          </w:p>
        </w:tc>
        <w:tc>
          <w:tcPr>
            <w:tcW w:w="1399" w:type="dxa"/>
            <w:vAlign w:val="center"/>
          </w:tcPr>
          <w:p w:rsidR="0042585C" w:rsidRDefault="001973F0">
            <w:pPr>
              <w:jc w:val="center"/>
            </w:pPr>
            <w:r>
              <w:rPr>
                <w:rFonts w:hint="eastAsia"/>
              </w:rPr>
              <w:t>滕燕</w:t>
            </w:r>
          </w:p>
        </w:tc>
        <w:tc>
          <w:tcPr>
            <w:tcW w:w="3251" w:type="dxa"/>
            <w:vAlign w:val="center"/>
          </w:tcPr>
          <w:p w:rsidR="0042585C" w:rsidRDefault="001973F0">
            <w:pPr>
              <w:jc w:val="left"/>
            </w:pPr>
            <w:r>
              <w:rPr>
                <w:rFonts w:hint="eastAsia"/>
              </w:rPr>
              <w:t>评估工具的目的、意义、使用以及样板介绍。</w:t>
            </w:r>
          </w:p>
        </w:tc>
      </w:tr>
      <w:tr w:rsidR="0042585C">
        <w:trPr>
          <w:trHeight w:val="766"/>
        </w:trPr>
        <w:tc>
          <w:tcPr>
            <w:tcW w:w="1389" w:type="dxa"/>
            <w:vAlign w:val="center"/>
          </w:tcPr>
          <w:p w:rsidR="0042585C" w:rsidRDefault="001973F0">
            <w:pPr>
              <w:jc w:val="center"/>
            </w:pPr>
            <w:r>
              <w:rPr>
                <w:rFonts w:hint="eastAsia"/>
              </w:rPr>
              <w:t>11</w:t>
            </w:r>
            <w:r>
              <w:rPr>
                <w:rFonts w:hint="eastAsia"/>
              </w:rPr>
              <w:t>月</w:t>
            </w:r>
            <w:r>
              <w:rPr>
                <w:rFonts w:hint="eastAsia"/>
              </w:rPr>
              <w:t>2</w:t>
            </w:r>
            <w:r>
              <w:rPr>
                <w:rFonts w:hint="eastAsia"/>
              </w:rPr>
              <w:t>日</w:t>
            </w:r>
          </w:p>
        </w:tc>
        <w:tc>
          <w:tcPr>
            <w:tcW w:w="1554" w:type="dxa"/>
            <w:vAlign w:val="center"/>
          </w:tcPr>
          <w:p w:rsidR="0042585C" w:rsidRDefault="001973F0">
            <w:pPr>
              <w:jc w:val="center"/>
            </w:pPr>
            <w:r>
              <w:rPr>
                <w:rFonts w:hint="eastAsia"/>
              </w:rPr>
              <w:t>11:00-12:00</w:t>
            </w:r>
          </w:p>
        </w:tc>
        <w:tc>
          <w:tcPr>
            <w:tcW w:w="2287" w:type="dxa"/>
            <w:vAlign w:val="center"/>
          </w:tcPr>
          <w:p w:rsidR="0042585C" w:rsidRDefault="001973F0">
            <w:pPr>
              <w:pStyle w:val="Default"/>
              <w:jc w:val="center"/>
              <w:rPr>
                <w:sz w:val="21"/>
                <w:szCs w:val="21"/>
              </w:rPr>
            </w:pPr>
            <w:r>
              <w:rPr>
                <w:sz w:val="21"/>
                <w:szCs w:val="21"/>
              </w:rPr>
              <w:t>Griffiths</w:t>
            </w:r>
            <w:r>
              <w:rPr>
                <w:sz w:val="21"/>
                <w:szCs w:val="21"/>
              </w:rPr>
              <w:t>格瑞菲斯儿童发展评</w:t>
            </w:r>
            <w:r>
              <w:rPr>
                <w:rFonts w:hint="eastAsia"/>
                <w:sz w:val="21"/>
                <w:szCs w:val="21"/>
              </w:rPr>
              <w:t>估介绍</w:t>
            </w:r>
          </w:p>
        </w:tc>
        <w:tc>
          <w:tcPr>
            <w:tcW w:w="1399" w:type="dxa"/>
            <w:vAlign w:val="center"/>
          </w:tcPr>
          <w:p w:rsidR="0042585C" w:rsidRDefault="001973F0">
            <w:pPr>
              <w:jc w:val="center"/>
            </w:pPr>
            <w:r>
              <w:rPr>
                <w:rFonts w:hint="eastAsia"/>
              </w:rPr>
              <w:t>滕燕</w:t>
            </w:r>
          </w:p>
        </w:tc>
        <w:tc>
          <w:tcPr>
            <w:tcW w:w="3251" w:type="dxa"/>
            <w:vAlign w:val="center"/>
          </w:tcPr>
          <w:p w:rsidR="0042585C" w:rsidRDefault="001973F0">
            <w:pPr>
              <w:jc w:val="left"/>
            </w:pPr>
            <w:r>
              <w:rPr>
                <w:rFonts w:hint="eastAsia"/>
              </w:rPr>
              <w:t>评估工具的目的、意义、使用以及样板介绍。</w:t>
            </w:r>
          </w:p>
        </w:tc>
      </w:tr>
      <w:tr w:rsidR="0042585C">
        <w:trPr>
          <w:trHeight w:val="766"/>
        </w:trPr>
        <w:tc>
          <w:tcPr>
            <w:tcW w:w="1389" w:type="dxa"/>
            <w:vAlign w:val="center"/>
          </w:tcPr>
          <w:p w:rsidR="0042585C" w:rsidRDefault="001973F0">
            <w:pPr>
              <w:jc w:val="center"/>
            </w:pPr>
            <w:r>
              <w:rPr>
                <w:rFonts w:hint="eastAsia"/>
              </w:rPr>
              <w:t>11</w:t>
            </w:r>
            <w:r>
              <w:rPr>
                <w:rFonts w:hint="eastAsia"/>
              </w:rPr>
              <w:t>月</w:t>
            </w:r>
            <w:r>
              <w:rPr>
                <w:rFonts w:hint="eastAsia"/>
              </w:rPr>
              <w:t>2</w:t>
            </w:r>
            <w:r>
              <w:rPr>
                <w:rFonts w:hint="eastAsia"/>
              </w:rPr>
              <w:t>日</w:t>
            </w:r>
          </w:p>
        </w:tc>
        <w:tc>
          <w:tcPr>
            <w:tcW w:w="1554" w:type="dxa"/>
            <w:vAlign w:val="center"/>
          </w:tcPr>
          <w:p w:rsidR="0042585C" w:rsidRDefault="001973F0">
            <w:pPr>
              <w:jc w:val="center"/>
            </w:pPr>
            <w:r>
              <w:rPr>
                <w:rFonts w:hint="eastAsia"/>
              </w:rPr>
              <w:t>13:30-16:30</w:t>
            </w:r>
          </w:p>
        </w:tc>
        <w:tc>
          <w:tcPr>
            <w:tcW w:w="2287" w:type="dxa"/>
            <w:vAlign w:val="center"/>
          </w:tcPr>
          <w:p w:rsidR="0042585C" w:rsidRDefault="001973F0">
            <w:pPr>
              <w:pStyle w:val="Default"/>
              <w:jc w:val="center"/>
              <w:rPr>
                <w:sz w:val="21"/>
                <w:szCs w:val="21"/>
              </w:rPr>
            </w:pPr>
            <w:r>
              <w:rPr>
                <w:sz w:val="21"/>
                <w:szCs w:val="21"/>
              </w:rPr>
              <w:t>地板时光在自闭症及语言迟缓儿童中的具体应用</w:t>
            </w:r>
          </w:p>
        </w:tc>
        <w:tc>
          <w:tcPr>
            <w:tcW w:w="1399" w:type="dxa"/>
            <w:vAlign w:val="center"/>
          </w:tcPr>
          <w:p w:rsidR="0042585C" w:rsidRDefault="001973F0">
            <w:pPr>
              <w:jc w:val="center"/>
            </w:pPr>
            <w:r>
              <w:rPr>
                <w:rFonts w:hint="eastAsia"/>
              </w:rPr>
              <w:t>滕燕</w:t>
            </w:r>
          </w:p>
        </w:tc>
        <w:tc>
          <w:tcPr>
            <w:tcW w:w="3251" w:type="dxa"/>
            <w:vAlign w:val="center"/>
          </w:tcPr>
          <w:p w:rsidR="0042585C" w:rsidRDefault="001973F0">
            <w:pPr>
              <w:jc w:val="left"/>
            </w:pPr>
            <w:r>
              <w:rPr>
                <w:rFonts w:hint="eastAsia"/>
              </w:rPr>
              <w:t>地板时光的在自闭症及语言迟缓案例中的应用介绍。</w:t>
            </w:r>
          </w:p>
        </w:tc>
      </w:tr>
      <w:tr w:rsidR="0042585C">
        <w:trPr>
          <w:trHeight w:val="766"/>
        </w:trPr>
        <w:tc>
          <w:tcPr>
            <w:tcW w:w="1389" w:type="dxa"/>
            <w:vAlign w:val="center"/>
          </w:tcPr>
          <w:p w:rsidR="0042585C" w:rsidRDefault="001973F0">
            <w:pPr>
              <w:jc w:val="center"/>
            </w:pPr>
            <w:r>
              <w:rPr>
                <w:rFonts w:hint="eastAsia"/>
              </w:rPr>
              <w:t>11</w:t>
            </w:r>
            <w:r>
              <w:rPr>
                <w:rFonts w:hint="eastAsia"/>
              </w:rPr>
              <w:t>月</w:t>
            </w:r>
            <w:r>
              <w:rPr>
                <w:rFonts w:hint="eastAsia"/>
              </w:rPr>
              <w:t>3</w:t>
            </w:r>
            <w:r>
              <w:rPr>
                <w:rFonts w:hint="eastAsia"/>
              </w:rPr>
              <w:t>日</w:t>
            </w:r>
          </w:p>
        </w:tc>
        <w:tc>
          <w:tcPr>
            <w:tcW w:w="1554" w:type="dxa"/>
            <w:vAlign w:val="center"/>
          </w:tcPr>
          <w:p w:rsidR="0042585C" w:rsidRDefault="001973F0">
            <w:pPr>
              <w:jc w:val="center"/>
            </w:pPr>
            <w:r>
              <w:rPr>
                <w:rFonts w:hint="eastAsia"/>
              </w:rPr>
              <w:t>9:00-12:00</w:t>
            </w:r>
          </w:p>
        </w:tc>
        <w:tc>
          <w:tcPr>
            <w:tcW w:w="2287" w:type="dxa"/>
            <w:vAlign w:val="center"/>
          </w:tcPr>
          <w:p w:rsidR="0042585C" w:rsidRDefault="001973F0">
            <w:pPr>
              <w:pStyle w:val="Default"/>
              <w:jc w:val="center"/>
              <w:rPr>
                <w:sz w:val="21"/>
                <w:szCs w:val="21"/>
              </w:rPr>
            </w:pPr>
            <w:r>
              <w:rPr>
                <w:sz w:val="21"/>
                <w:szCs w:val="21"/>
              </w:rPr>
              <w:t>幼儿语言发展评估（筛检）与</w:t>
            </w:r>
            <w:r>
              <w:rPr>
                <w:rFonts w:hint="eastAsia"/>
                <w:sz w:val="21"/>
                <w:szCs w:val="21"/>
              </w:rPr>
              <w:t>干预</w:t>
            </w:r>
          </w:p>
        </w:tc>
        <w:tc>
          <w:tcPr>
            <w:tcW w:w="1399" w:type="dxa"/>
            <w:vAlign w:val="center"/>
          </w:tcPr>
          <w:p w:rsidR="0042585C" w:rsidRDefault="001973F0">
            <w:pPr>
              <w:jc w:val="center"/>
            </w:pPr>
            <w:r>
              <w:rPr>
                <w:rFonts w:hint="eastAsia"/>
              </w:rPr>
              <w:t>陈筱岚</w:t>
            </w:r>
          </w:p>
        </w:tc>
        <w:tc>
          <w:tcPr>
            <w:tcW w:w="3251" w:type="dxa"/>
            <w:vAlign w:val="center"/>
          </w:tcPr>
          <w:p w:rsidR="0042585C" w:rsidRDefault="001973F0">
            <w:pPr>
              <w:jc w:val="left"/>
            </w:pPr>
            <w:r>
              <w:t>2-6</w:t>
            </w:r>
            <w:r>
              <w:rPr>
                <w:rFonts w:hint="eastAsia"/>
              </w:rPr>
              <w:t>岁幼儿的语言发展筛检以及干预方法。</w:t>
            </w:r>
          </w:p>
        </w:tc>
      </w:tr>
      <w:tr w:rsidR="0042585C">
        <w:trPr>
          <w:trHeight w:val="766"/>
        </w:trPr>
        <w:tc>
          <w:tcPr>
            <w:tcW w:w="1389" w:type="dxa"/>
            <w:vAlign w:val="center"/>
          </w:tcPr>
          <w:p w:rsidR="0042585C" w:rsidRDefault="001973F0">
            <w:pPr>
              <w:jc w:val="center"/>
            </w:pPr>
            <w:r>
              <w:rPr>
                <w:rFonts w:hint="eastAsia"/>
              </w:rPr>
              <w:t>11</w:t>
            </w:r>
            <w:r>
              <w:rPr>
                <w:rFonts w:hint="eastAsia"/>
              </w:rPr>
              <w:t>月</w:t>
            </w:r>
            <w:r>
              <w:rPr>
                <w:rFonts w:hint="eastAsia"/>
              </w:rPr>
              <w:t>3</w:t>
            </w:r>
            <w:r>
              <w:rPr>
                <w:rFonts w:hint="eastAsia"/>
              </w:rPr>
              <w:t>日</w:t>
            </w:r>
          </w:p>
        </w:tc>
        <w:tc>
          <w:tcPr>
            <w:tcW w:w="1554" w:type="dxa"/>
            <w:vAlign w:val="center"/>
          </w:tcPr>
          <w:p w:rsidR="0042585C" w:rsidRDefault="001973F0">
            <w:pPr>
              <w:jc w:val="center"/>
            </w:pPr>
            <w:r>
              <w:rPr>
                <w:rFonts w:hint="eastAsia"/>
              </w:rPr>
              <w:t>13:30</w:t>
            </w:r>
            <w:r>
              <w:rPr>
                <w:rFonts w:hint="eastAsia"/>
              </w:rPr>
              <w:t>—</w:t>
            </w:r>
            <w:r>
              <w:rPr>
                <w:rFonts w:hint="eastAsia"/>
              </w:rPr>
              <w:t>16:30</w:t>
            </w:r>
          </w:p>
        </w:tc>
        <w:tc>
          <w:tcPr>
            <w:tcW w:w="2287" w:type="dxa"/>
            <w:vAlign w:val="center"/>
          </w:tcPr>
          <w:p w:rsidR="0042585C" w:rsidRDefault="001973F0">
            <w:pPr>
              <w:pStyle w:val="Default"/>
              <w:jc w:val="center"/>
              <w:rPr>
                <w:sz w:val="21"/>
                <w:szCs w:val="21"/>
              </w:rPr>
            </w:pPr>
            <w:r>
              <w:rPr>
                <w:sz w:val="21"/>
                <w:szCs w:val="21"/>
              </w:rPr>
              <w:t>如何提升幼儿语言沟通能力</w:t>
            </w:r>
          </w:p>
        </w:tc>
        <w:tc>
          <w:tcPr>
            <w:tcW w:w="1399" w:type="dxa"/>
            <w:vAlign w:val="center"/>
          </w:tcPr>
          <w:p w:rsidR="0042585C" w:rsidRDefault="001973F0">
            <w:pPr>
              <w:jc w:val="center"/>
            </w:pPr>
            <w:r>
              <w:rPr>
                <w:rFonts w:hint="eastAsia"/>
              </w:rPr>
              <w:t>陈筱岚</w:t>
            </w:r>
          </w:p>
        </w:tc>
        <w:tc>
          <w:tcPr>
            <w:tcW w:w="3251" w:type="dxa"/>
            <w:vAlign w:val="center"/>
          </w:tcPr>
          <w:p w:rsidR="0042585C" w:rsidRDefault="001973F0">
            <w:pPr>
              <w:jc w:val="left"/>
            </w:pPr>
            <w:r>
              <w:rPr>
                <w:rFonts w:hint="eastAsia"/>
              </w:rPr>
              <w:t>提升幼儿语言沟通能力的目标设定与活动计划，以及实例展示。</w:t>
            </w:r>
          </w:p>
        </w:tc>
      </w:tr>
    </w:tbl>
    <w:p w:rsidR="0042585C" w:rsidRDefault="0042585C">
      <w:pPr>
        <w:ind w:leftChars="100" w:left="2450" w:hangingChars="700" w:hanging="2240"/>
        <w:rPr>
          <w:rFonts w:ascii="仿宋_GB2312" w:eastAsia="仿宋_GB2312"/>
          <w:sz w:val="32"/>
          <w:szCs w:val="32"/>
        </w:rPr>
      </w:pPr>
    </w:p>
    <w:p w:rsidR="0042585C" w:rsidRDefault="0042585C">
      <w:pPr>
        <w:ind w:leftChars="100" w:left="2450" w:hangingChars="700" w:hanging="2240"/>
        <w:rPr>
          <w:rFonts w:ascii="仿宋_GB2312" w:eastAsia="仿宋_GB2312"/>
          <w:sz w:val="32"/>
          <w:szCs w:val="32"/>
        </w:rPr>
      </w:pPr>
    </w:p>
    <w:p w:rsidR="0042585C" w:rsidRDefault="0042585C">
      <w:pPr>
        <w:ind w:leftChars="100" w:left="2450" w:hangingChars="700" w:hanging="2240"/>
        <w:rPr>
          <w:rFonts w:ascii="仿宋_GB2312" w:eastAsia="仿宋_GB2312"/>
          <w:sz w:val="32"/>
          <w:szCs w:val="32"/>
        </w:rPr>
      </w:pPr>
    </w:p>
    <w:p w:rsidR="0042585C" w:rsidRDefault="0042585C">
      <w:pPr>
        <w:rPr>
          <w:rFonts w:ascii="黑体" w:eastAsia="黑体" w:hAnsi="黑体"/>
          <w:sz w:val="32"/>
          <w:szCs w:val="32"/>
        </w:rPr>
      </w:pPr>
    </w:p>
    <w:p w:rsidR="0042585C" w:rsidRDefault="001973F0">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42585C" w:rsidRDefault="001973F0">
      <w:pPr>
        <w:jc w:val="center"/>
        <w:rPr>
          <w:rFonts w:ascii="方正小标宋简体" w:eastAsia="方正小标宋简体"/>
          <w:sz w:val="44"/>
          <w:szCs w:val="44"/>
        </w:rPr>
      </w:pPr>
      <w:r>
        <w:rPr>
          <w:rFonts w:ascii="方正小标宋简体" w:eastAsia="方正小标宋简体" w:hint="eastAsia"/>
          <w:sz w:val="44"/>
          <w:szCs w:val="44"/>
        </w:rPr>
        <w:t>授课专家简介</w:t>
      </w:r>
    </w:p>
    <w:p w:rsidR="0042585C" w:rsidRDefault="0042585C">
      <w:pPr>
        <w:pStyle w:val="Default"/>
        <w:rPr>
          <w:sz w:val="23"/>
          <w:szCs w:val="23"/>
        </w:rPr>
      </w:pPr>
    </w:p>
    <w:p w:rsidR="0042585C" w:rsidRDefault="001973F0">
      <w:pPr>
        <w:pStyle w:val="Default"/>
        <w:rPr>
          <w:sz w:val="23"/>
          <w:szCs w:val="23"/>
        </w:rPr>
      </w:pPr>
      <w:r>
        <w:rPr>
          <w:rFonts w:hint="eastAsia"/>
          <w:noProof/>
          <w:sz w:val="23"/>
          <w:szCs w:val="23"/>
        </w:rPr>
        <w:drawing>
          <wp:inline distT="0" distB="0" distL="0" distR="0">
            <wp:extent cx="2298065" cy="2333625"/>
            <wp:effectExtent l="19050" t="0" r="636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srcRect/>
                    <a:stretch>
                      <a:fillRect/>
                    </a:stretch>
                  </pic:blipFill>
                  <pic:spPr>
                    <a:xfrm>
                      <a:off x="0" y="0"/>
                      <a:ext cx="2298690" cy="2333625"/>
                    </a:xfrm>
                    <a:prstGeom prst="rect">
                      <a:avLst/>
                    </a:prstGeom>
                    <a:noFill/>
                    <a:ln w="9525">
                      <a:noFill/>
                      <a:miter lim="800000"/>
                      <a:headEnd/>
                      <a:tailEnd/>
                    </a:ln>
                  </pic:spPr>
                </pic:pic>
              </a:graphicData>
            </a:graphic>
          </wp:inline>
        </w:drawing>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t>莫志恒</w:t>
      </w:r>
      <w:r>
        <w:rPr>
          <w:rFonts w:ascii="仿宋_GB2312" w:eastAsia="仿宋_GB2312" w:hAnsi="微软雅黑" w:cs="Arial" w:hint="eastAsia"/>
          <w:color w:val="333333"/>
          <w:spacing w:val="8"/>
          <w:sz w:val="32"/>
          <w:szCs w:val="32"/>
          <w:shd w:val="clear" w:color="auto" w:fill="FFFFFF"/>
        </w:rPr>
        <w:t xml:space="preserve"> Daniel </w:t>
      </w:r>
      <w:proofErr w:type="spellStart"/>
      <w:r>
        <w:rPr>
          <w:rFonts w:ascii="仿宋_GB2312" w:eastAsia="仿宋_GB2312" w:hAnsi="微软雅黑" w:cs="Arial" w:hint="eastAsia"/>
          <w:color w:val="333333"/>
          <w:spacing w:val="8"/>
          <w:sz w:val="32"/>
          <w:szCs w:val="32"/>
          <w:shd w:val="clear" w:color="auto" w:fill="FFFFFF"/>
        </w:rPr>
        <w:t>Mok</w:t>
      </w:r>
      <w:proofErr w:type="spellEnd"/>
      <w:r>
        <w:rPr>
          <w:rFonts w:ascii="仿宋_GB2312" w:eastAsia="仿宋_GB2312" w:hAnsi="微软雅黑" w:cs="Arial" w:hint="eastAsia"/>
          <w:color w:val="333333"/>
          <w:spacing w:val="8"/>
          <w:sz w:val="32"/>
          <w:szCs w:val="32"/>
          <w:shd w:val="clear" w:color="auto" w:fill="FFFFFF"/>
        </w:rPr>
        <w:t>香港资深言语治疗师</w:t>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t>香港言语治疗师协会会员，</w:t>
      </w:r>
      <w:r>
        <w:rPr>
          <w:rFonts w:ascii="仿宋_GB2312" w:eastAsia="仿宋_GB2312" w:hAnsi="微软雅黑" w:cs="Arial" w:hint="eastAsia"/>
          <w:color w:val="333333"/>
          <w:spacing w:val="8"/>
          <w:sz w:val="32"/>
          <w:szCs w:val="32"/>
          <w:shd w:val="clear" w:color="auto" w:fill="FFFFFF"/>
        </w:rPr>
        <w:t>Beckman</w:t>
      </w:r>
      <w:r>
        <w:rPr>
          <w:rFonts w:ascii="仿宋_GB2312" w:eastAsia="仿宋_GB2312" w:hAnsi="微软雅黑" w:cs="Arial" w:hint="eastAsia"/>
          <w:color w:val="333333"/>
          <w:spacing w:val="8"/>
          <w:sz w:val="32"/>
          <w:szCs w:val="32"/>
          <w:shd w:val="clear" w:color="auto" w:fill="FFFFFF"/>
        </w:rPr>
        <w:t>认证口腔运动治疗师，</w:t>
      </w:r>
      <w:r>
        <w:rPr>
          <w:rFonts w:ascii="仿宋_GB2312" w:eastAsia="仿宋_GB2312" w:hAnsi="微软雅黑" w:cs="Arial" w:hint="eastAsia"/>
          <w:color w:val="333333"/>
          <w:spacing w:val="8"/>
          <w:sz w:val="32"/>
          <w:szCs w:val="32"/>
          <w:shd w:val="clear" w:color="auto" w:fill="FFFFFF"/>
        </w:rPr>
        <w:t>MDTP</w:t>
      </w:r>
      <w:r>
        <w:rPr>
          <w:rFonts w:ascii="仿宋_GB2312" w:eastAsia="仿宋_GB2312" w:hAnsi="微软雅黑" w:cs="Arial" w:hint="eastAsia"/>
          <w:color w:val="333333"/>
          <w:spacing w:val="8"/>
          <w:sz w:val="32"/>
          <w:szCs w:val="32"/>
          <w:shd w:val="clear" w:color="auto" w:fill="FFFFFF"/>
        </w:rPr>
        <w:t>认证治疗师。香港教育研究院临床讲师，香港早期评估和训练中心临床督导。毕业于香港大学言语和听力科学专业，目前香港大学社会科学应用心理学硕士在读。曾就职于残障儿童学校、精神残疾儿童学校，并为小学提供言语治疗服务。在语言发育迟缓和障碍、自闭症谱系障碍及其他沟通障碍儿童的言语治疗领域拥有丰富的临床经验。已完成香港</w:t>
      </w:r>
      <w:r>
        <w:rPr>
          <w:rFonts w:ascii="仿宋_GB2312" w:eastAsia="仿宋_GB2312" w:hAnsi="微软雅黑" w:cs="Arial" w:hint="eastAsia"/>
          <w:color w:val="333333"/>
          <w:spacing w:val="8"/>
          <w:sz w:val="32"/>
          <w:szCs w:val="32"/>
          <w:shd w:val="clear" w:color="auto" w:fill="FFFFFF"/>
        </w:rPr>
        <w:t>COLAS</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PROMPT</w:t>
      </w:r>
      <w:r>
        <w:rPr>
          <w:rFonts w:ascii="仿宋_GB2312" w:eastAsia="仿宋_GB2312" w:hAnsi="微软雅黑" w:cs="Arial" w:hint="eastAsia"/>
          <w:color w:val="333333"/>
          <w:spacing w:val="8"/>
          <w:sz w:val="32"/>
          <w:szCs w:val="32"/>
          <w:shd w:val="clear" w:color="auto" w:fill="FFFFFF"/>
        </w:rPr>
        <w:t>治疗方法，香港</w:t>
      </w:r>
      <w:r>
        <w:rPr>
          <w:rFonts w:ascii="仿宋_GB2312" w:eastAsia="仿宋_GB2312" w:hAnsi="微软雅黑" w:cs="Arial" w:hint="eastAsia"/>
          <w:color w:val="333333"/>
          <w:spacing w:val="8"/>
          <w:sz w:val="32"/>
          <w:szCs w:val="32"/>
          <w:shd w:val="clear" w:color="auto" w:fill="FFFFFF"/>
        </w:rPr>
        <w:t>GCNT</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Stutter-free</w:t>
      </w:r>
      <w:r>
        <w:rPr>
          <w:rFonts w:ascii="仿宋_GB2312" w:eastAsia="仿宋_GB2312" w:hAnsi="微软雅黑" w:cs="Arial" w:hint="eastAsia"/>
          <w:color w:val="333333"/>
          <w:spacing w:val="8"/>
          <w:sz w:val="32"/>
          <w:szCs w:val="32"/>
          <w:shd w:val="clear" w:color="auto" w:fill="FFFFFF"/>
        </w:rPr>
        <w:t>言语培训，</w:t>
      </w:r>
      <w:r>
        <w:rPr>
          <w:rFonts w:ascii="仿宋_GB2312" w:eastAsia="仿宋_GB2312" w:hAnsi="微软雅黑" w:cs="Arial" w:hint="eastAsia"/>
          <w:color w:val="333333"/>
          <w:spacing w:val="8"/>
          <w:sz w:val="32"/>
          <w:szCs w:val="32"/>
          <w:shd w:val="clear" w:color="auto" w:fill="FFFFFF"/>
        </w:rPr>
        <w:t>SCERTS Model</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Social Thinking</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DPNS</w:t>
      </w:r>
      <w:r>
        <w:rPr>
          <w:rFonts w:ascii="仿宋_GB2312" w:eastAsia="仿宋_GB2312" w:hAnsi="微软雅黑" w:cs="Arial" w:hint="eastAsia"/>
          <w:color w:val="333333"/>
          <w:spacing w:val="8"/>
          <w:sz w:val="32"/>
          <w:szCs w:val="32"/>
          <w:shd w:val="clear" w:color="auto" w:fill="FFFFFF"/>
        </w:rPr>
        <w:t>，</w:t>
      </w:r>
      <w:proofErr w:type="spellStart"/>
      <w:r>
        <w:rPr>
          <w:rFonts w:ascii="仿宋_GB2312" w:eastAsia="仿宋_GB2312" w:hAnsi="微软雅黑" w:cs="Arial" w:hint="eastAsia"/>
          <w:color w:val="333333"/>
          <w:spacing w:val="8"/>
          <w:sz w:val="32"/>
          <w:szCs w:val="32"/>
          <w:shd w:val="clear" w:color="auto" w:fill="FFFFFF"/>
        </w:rPr>
        <w:t>VitalStim</w:t>
      </w:r>
      <w:proofErr w:type="spellEnd"/>
      <w:r>
        <w:rPr>
          <w:rFonts w:ascii="仿宋_GB2312" w:eastAsia="仿宋_GB2312" w:hAnsi="微软雅黑" w:cs="Arial" w:hint="eastAsia"/>
          <w:color w:val="333333"/>
          <w:spacing w:val="8"/>
          <w:sz w:val="32"/>
          <w:szCs w:val="32"/>
          <w:shd w:val="clear" w:color="auto" w:fill="FFFFFF"/>
        </w:rPr>
        <w:t>等项目的认证或培训。</w:t>
      </w:r>
    </w:p>
    <w:p w:rsidR="0042585C" w:rsidRDefault="0042585C">
      <w:pPr>
        <w:pStyle w:val="Default"/>
        <w:rPr>
          <w:rFonts w:ascii="微软雅黑" w:eastAsia="微软雅黑" w:hAnsi="微软雅黑" w:cs="Arial"/>
          <w:color w:val="333333"/>
          <w:spacing w:val="8"/>
          <w:sz w:val="26"/>
          <w:szCs w:val="26"/>
          <w:shd w:val="clear" w:color="auto" w:fill="FFFFFF"/>
        </w:rPr>
      </w:pPr>
    </w:p>
    <w:p w:rsidR="0042585C" w:rsidRDefault="0042585C">
      <w:pPr>
        <w:pStyle w:val="Default"/>
        <w:rPr>
          <w:rFonts w:ascii="微软雅黑" w:eastAsia="微软雅黑" w:hAnsi="微软雅黑" w:cs="Arial"/>
          <w:color w:val="333333"/>
          <w:spacing w:val="8"/>
          <w:sz w:val="26"/>
          <w:szCs w:val="26"/>
          <w:shd w:val="clear" w:color="auto" w:fill="FFFFFF"/>
        </w:rPr>
      </w:pPr>
    </w:p>
    <w:p w:rsidR="0042585C" w:rsidRDefault="001973F0">
      <w:pPr>
        <w:pStyle w:val="Default"/>
        <w:rPr>
          <w:sz w:val="21"/>
          <w:szCs w:val="21"/>
        </w:rPr>
      </w:pPr>
      <w:r>
        <w:rPr>
          <w:noProof/>
          <w:sz w:val="21"/>
          <w:szCs w:val="21"/>
        </w:rPr>
        <w:drawing>
          <wp:inline distT="0" distB="0" distL="0" distR="0">
            <wp:extent cx="2638425" cy="33528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2638425" cy="3352800"/>
                    </a:xfrm>
                    <a:prstGeom prst="rect">
                      <a:avLst/>
                    </a:prstGeom>
                    <a:noFill/>
                    <a:ln w="9525">
                      <a:noFill/>
                      <a:miter lim="800000"/>
                      <a:headEnd/>
                      <a:tailEnd/>
                    </a:ln>
                  </pic:spPr>
                </pic:pic>
              </a:graphicData>
            </a:graphic>
          </wp:inline>
        </w:drawing>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微软雅黑" w:eastAsia="微软雅黑" w:hAnsi="微软雅黑" w:cs="微软雅黑" w:hint="eastAsia"/>
          <w:color w:val="333333"/>
          <w:spacing w:val="8"/>
          <w:sz w:val="32"/>
          <w:szCs w:val="32"/>
          <w:shd w:val="clear" w:color="auto" w:fill="FFFFFF"/>
        </w:rPr>
        <w:t>陳</w:t>
      </w:r>
      <w:proofErr w:type="gramStart"/>
      <w:r>
        <w:rPr>
          <w:rFonts w:ascii="仿宋_GB2312" w:eastAsia="仿宋_GB2312" w:hAnsi="仿宋_GB2312" w:cs="仿宋_GB2312" w:hint="eastAsia"/>
          <w:color w:val="333333"/>
          <w:spacing w:val="8"/>
          <w:sz w:val="32"/>
          <w:szCs w:val="32"/>
          <w:shd w:val="clear" w:color="auto" w:fill="FFFFFF"/>
        </w:rPr>
        <w:t>筱</w:t>
      </w:r>
      <w:r>
        <w:rPr>
          <w:rFonts w:ascii="微软雅黑" w:eastAsia="微软雅黑" w:hAnsi="微软雅黑" w:cs="微软雅黑" w:hint="eastAsia"/>
          <w:color w:val="333333"/>
          <w:spacing w:val="8"/>
          <w:sz w:val="32"/>
          <w:szCs w:val="32"/>
          <w:shd w:val="clear" w:color="auto" w:fill="FFFFFF"/>
        </w:rPr>
        <w:t>嵐</w:t>
      </w:r>
      <w:proofErr w:type="gramEnd"/>
      <w:r>
        <w:rPr>
          <w:rFonts w:ascii="仿宋_GB2312" w:eastAsia="仿宋_GB2312" w:hAnsi="微软雅黑" w:cs="Arial" w:hint="eastAsia"/>
          <w:color w:val="333333"/>
          <w:spacing w:val="8"/>
          <w:sz w:val="32"/>
          <w:szCs w:val="32"/>
          <w:shd w:val="clear" w:color="auto" w:fill="FFFFFF"/>
        </w:rPr>
        <w:t xml:space="preserve"> </w:t>
      </w:r>
      <w:r>
        <w:rPr>
          <w:rFonts w:ascii="仿宋_GB2312" w:eastAsia="仿宋_GB2312" w:hAnsi="微软雅黑" w:cs="Arial" w:hint="eastAsia"/>
          <w:color w:val="333333"/>
          <w:spacing w:val="8"/>
          <w:sz w:val="32"/>
          <w:szCs w:val="32"/>
          <w:shd w:val="clear" w:color="auto" w:fill="FFFFFF"/>
        </w:rPr>
        <w:t>台湾资深言语治疗师</w:t>
      </w:r>
    </w:p>
    <w:p w:rsidR="0042585C" w:rsidRDefault="0042585C">
      <w:pPr>
        <w:pStyle w:val="Default"/>
        <w:rPr>
          <w:rFonts w:ascii="仿宋_GB2312" w:eastAsia="仿宋_GB2312"/>
          <w:sz w:val="32"/>
          <w:szCs w:val="32"/>
        </w:rPr>
      </w:pP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t>台中教育大学幼儿教育暨</w:t>
      </w:r>
      <w:proofErr w:type="gramStart"/>
      <w:r>
        <w:rPr>
          <w:rFonts w:ascii="仿宋_GB2312" w:eastAsia="仿宋_GB2312" w:hAnsi="微软雅黑" w:cs="Arial" w:hint="eastAsia"/>
          <w:color w:val="333333"/>
          <w:spacing w:val="8"/>
          <w:sz w:val="32"/>
          <w:szCs w:val="32"/>
          <w:shd w:val="clear" w:color="auto" w:fill="FFFFFF"/>
        </w:rPr>
        <w:t>早期疗育研究所</w:t>
      </w:r>
      <w:proofErr w:type="gramEnd"/>
      <w:r>
        <w:rPr>
          <w:rFonts w:ascii="仿宋_GB2312" w:eastAsia="仿宋_GB2312" w:hAnsi="微软雅黑" w:cs="Arial" w:hint="eastAsia"/>
          <w:color w:val="333333"/>
          <w:spacing w:val="8"/>
          <w:sz w:val="32"/>
          <w:szCs w:val="32"/>
          <w:shd w:val="clear" w:color="auto" w:fill="FFFFFF"/>
        </w:rPr>
        <w:t>硕士，辅仁大学心理</w:t>
      </w:r>
      <w:proofErr w:type="gramStart"/>
      <w:r>
        <w:rPr>
          <w:rFonts w:ascii="仿宋_GB2312" w:eastAsia="仿宋_GB2312" w:hAnsi="微软雅黑" w:cs="Arial" w:hint="eastAsia"/>
          <w:color w:val="333333"/>
          <w:spacing w:val="8"/>
          <w:sz w:val="32"/>
          <w:szCs w:val="32"/>
          <w:shd w:val="clear" w:color="auto" w:fill="FFFFFF"/>
        </w:rPr>
        <w:t>复健学系</w:t>
      </w:r>
      <w:proofErr w:type="gramEnd"/>
      <w:r>
        <w:rPr>
          <w:rFonts w:ascii="仿宋_GB2312" w:eastAsia="仿宋_GB2312" w:hAnsi="微软雅黑" w:cs="Arial" w:hint="eastAsia"/>
          <w:color w:val="333333"/>
          <w:spacing w:val="8"/>
          <w:sz w:val="32"/>
          <w:szCs w:val="32"/>
          <w:shd w:val="clear" w:color="auto" w:fill="FFFFFF"/>
        </w:rPr>
        <w:t>学士。拥有台湾语言治疗师专业证照。婴幼儿综合发展测验评估人员，魏氏智力测验评估人员（幼儿、儿童、成人），高级中等学校校园性骚扰性侵害防治人员。历任台中启明学校语言治疗师，南投县政府特殊教育专业团队专任语言治疗师，光田综合医院语言治疗师等职。</w:t>
      </w:r>
    </w:p>
    <w:p w:rsidR="0042585C" w:rsidRDefault="0042585C">
      <w:pPr>
        <w:pStyle w:val="Default"/>
        <w:rPr>
          <w:rFonts w:ascii="微软雅黑" w:eastAsia="微软雅黑" w:hAnsi="微软雅黑" w:cs="Arial"/>
          <w:color w:val="333333"/>
          <w:spacing w:val="8"/>
          <w:sz w:val="26"/>
          <w:szCs w:val="26"/>
          <w:shd w:val="clear" w:color="auto" w:fill="FFFFFF"/>
        </w:rPr>
      </w:pPr>
    </w:p>
    <w:p w:rsidR="0042585C" w:rsidRDefault="0042585C">
      <w:pPr>
        <w:pStyle w:val="Default"/>
        <w:rPr>
          <w:rFonts w:ascii="微软雅黑" w:eastAsia="微软雅黑" w:hAnsi="微软雅黑" w:cs="Arial"/>
          <w:color w:val="333333"/>
          <w:spacing w:val="8"/>
          <w:sz w:val="26"/>
          <w:szCs w:val="26"/>
          <w:shd w:val="clear" w:color="auto" w:fill="FFFFFF"/>
        </w:rPr>
      </w:pPr>
    </w:p>
    <w:p w:rsidR="0042585C" w:rsidRDefault="0042585C">
      <w:pPr>
        <w:pStyle w:val="Default"/>
        <w:rPr>
          <w:rFonts w:ascii="微软雅黑" w:eastAsia="微软雅黑" w:hAnsi="微软雅黑" w:cs="Arial"/>
          <w:color w:val="333333"/>
          <w:spacing w:val="8"/>
          <w:sz w:val="26"/>
          <w:szCs w:val="26"/>
          <w:shd w:val="clear" w:color="auto" w:fill="FFFFFF"/>
        </w:rPr>
      </w:pPr>
    </w:p>
    <w:p w:rsidR="0042585C" w:rsidRDefault="001973F0">
      <w:pPr>
        <w:pStyle w:val="Default"/>
        <w:rPr>
          <w:sz w:val="23"/>
          <w:szCs w:val="23"/>
        </w:rPr>
      </w:pPr>
      <w:r>
        <w:rPr>
          <w:rFonts w:hint="eastAsia"/>
          <w:noProof/>
          <w:sz w:val="23"/>
          <w:szCs w:val="23"/>
        </w:rPr>
        <w:lastRenderedPageBreak/>
        <w:drawing>
          <wp:inline distT="0" distB="0" distL="0" distR="0">
            <wp:extent cx="2705100" cy="38100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srcRect/>
                    <a:stretch>
                      <a:fillRect/>
                    </a:stretch>
                  </pic:blipFill>
                  <pic:spPr>
                    <a:xfrm>
                      <a:off x="0" y="0"/>
                      <a:ext cx="2705100" cy="3810000"/>
                    </a:xfrm>
                    <a:prstGeom prst="rect">
                      <a:avLst/>
                    </a:prstGeom>
                    <a:noFill/>
                    <a:ln w="9525">
                      <a:noFill/>
                      <a:miter lim="800000"/>
                      <a:headEnd/>
                      <a:tailEnd/>
                    </a:ln>
                  </pic:spPr>
                </pic:pic>
              </a:graphicData>
            </a:graphic>
          </wp:inline>
        </w:drawing>
      </w:r>
    </w:p>
    <w:p w:rsidR="0042585C" w:rsidRDefault="001973F0">
      <w:pPr>
        <w:pStyle w:val="Default"/>
        <w:rPr>
          <w:rFonts w:ascii="仿宋_GB2312" w:eastAsia="仿宋_GB2312" w:hAnsi="微软雅黑" w:cs="Arial"/>
          <w:color w:val="333333"/>
          <w:spacing w:val="8"/>
          <w:sz w:val="32"/>
          <w:szCs w:val="32"/>
          <w:shd w:val="clear" w:color="auto" w:fill="FFFFFF"/>
        </w:rPr>
      </w:pPr>
      <w:proofErr w:type="gramStart"/>
      <w:r>
        <w:rPr>
          <w:rFonts w:ascii="仿宋_GB2312" w:eastAsia="仿宋_GB2312" w:hAnsi="微软雅黑" w:cs="Arial" w:hint="eastAsia"/>
          <w:color w:val="333333"/>
          <w:spacing w:val="8"/>
          <w:sz w:val="32"/>
          <w:szCs w:val="32"/>
          <w:shd w:val="clear" w:color="auto" w:fill="FFFFFF"/>
        </w:rPr>
        <w:t>边琼霞</w:t>
      </w:r>
      <w:proofErr w:type="gramEnd"/>
      <w:r>
        <w:rPr>
          <w:rFonts w:ascii="仿宋_GB2312" w:eastAsia="仿宋_GB2312" w:hAnsi="微软雅黑" w:cs="Arial" w:hint="eastAsia"/>
          <w:color w:val="333333"/>
          <w:spacing w:val="8"/>
          <w:sz w:val="32"/>
          <w:szCs w:val="32"/>
          <w:shd w:val="clear" w:color="auto" w:fill="FFFFFF"/>
        </w:rPr>
        <w:t xml:space="preserve">  </w:t>
      </w:r>
      <w:r>
        <w:rPr>
          <w:rFonts w:ascii="仿宋_GB2312" w:eastAsia="仿宋_GB2312" w:hAnsi="微软雅黑" w:cs="Arial" w:hint="eastAsia"/>
          <w:color w:val="333333"/>
          <w:spacing w:val="8"/>
          <w:sz w:val="32"/>
          <w:szCs w:val="32"/>
          <w:shd w:val="clear" w:color="auto" w:fill="FFFFFF"/>
        </w:rPr>
        <w:t>医学硕士</w:t>
      </w:r>
      <w:r>
        <w:rPr>
          <w:rFonts w:ascii="仿宋_GB2312" w:eastAsia="仿宋_GB2312" w:hAnsi="微软雅黑" w:cs="Arial" w:hint="eastAsia"/>
          <w:color w:val="333333"/>
          <w:spacing w:val="8"/>
          <w:sz w:val="32"/>
          <w:szCs w:val="32"/>
          <w:shd w:val="clear" w:color="auto" w:fill="FFFFFF"/>
        </w:rPr>
        <w:t xml:space="preserve"> PECS</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图片交换沟通系统大中华区临床教学总监</w:t>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t>雅恩教育创始人。医学硕士，多年临床工作经验。是中国大陆第一位获得美国</w:t>
      </w:r>
      <w:r>
        <w:rPr>
          <w:rFonts w:ascii="仿宋_GB2312" w:eastAsia="仿宋_GB2312" w:hAnsi="微软雅黑" w:cs="Arial" w:hint="eastAsia"/>
          <w:color w:val="333333"/>
          <w:spacing w:val="8"/>
          <w:sz w:val="32"/>
          <w:szCs w:val="32"/>
          <w:shd w:val="clear" w:color="auto" w:fill="FFFFFF"/>
        </w:rPr>
        <w:t>PROMPT</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言语治疗技术两项证书的专业人士，也是中国大陆最早</w:t>
      </w:r>
      <w:r>
        <w:rPr>
          <w:rFonts w:ascii="仿宋_GB2312" w:eastAsia="仿宋_GB2312" w:hAnsi="微软雅黑" w:cs="Arial" w:hint="eastAsia"/>
          <w:color w:val="333333"/>
          <w:spacing w:val="8"/>
          <w:sz w:val="32"/>
          <w:szCs w:val="32"/>
          <w:shd w:val="clear" w:color="auto" w:fill="FFFFFF"/>
        </w:rPr>
        <w:t>学习美国</w:t>
      </w:r>
      <w:proofErr w:type="spellStart"/>
      <w:r>
        <w:rPr>
          <w:rFonts w:ascii="仿宋_GB2312" w:eastAsia="仿宋_GB2312" w:hAnsi="微软雅黑" w:cs="Arial" w:hint="eastAsia"/>
          <w:color w:val="333333"/>
          <w:spacing w:val="8"/>
          <w:sz w:val="32"/>
          <w:szCs w:val="32"/>
          <w:shd w:val="clear" w:color="auto" w:fill="FFFFFF"/>
        </w:rPr>
        <w:t>Talktools</w:t>
      </w:r>
      <w:proofErr w:type="spellEnd"/>
      <w:r>
        <w:rPr>
          <w:rFonts w:ascii="仿宋_GB2312" w:eastAsia="仿宋_GB2312" w:hAnsi="微软雅黑" w:cs="Arial" w:hint="eastAsia"/>
          <w:color w:val="333333"/>
          <w:spacing w:val="8"/>
          <w:sz w:val="32"/>
          <w:szCs w:val="32"/>
          <w:shd w:val="clear" w:color="auto" w:fill="FFFFFF"/>
        </w:rPr>
        <w:t xml:space="preserve"> </w:t>
      </w:r>
      <w:r>
        <w:rPr>
          <w:rFonts w:ascii="仿宋_GB2312" w:eastAsia="仿宋_GB2312" w:hAnsi="微软雅黑" w:cs="Arial" w:hint="eastAsia"/>
          <w:color w:val="333333"/>
          <w:spacing w:val="8"/>
          <w:sz w:val="32"/>
          <w:szCs w:val="32"/>
          <w:shd w:val="clear" w:color="auto" w:fill="FFFFFF"/>
        </w:rPr>
        <w:t>口</w:t>
      </w:r>
      <w:proofErr w:type="gramStart"/>
      <w:r>
        <w:rPr>
          <w:rFonts w:ascii="仿宋_GB2312" w:eastAsia="仿宋_GB2312" w:hAnsi="微软雅黑" w:cs="Arial" w:hint="eastAsia"/>
          <w:color w:val="333333"/>
          <w:spacing w:val="8"/>
          <w:sz w:val="32"/>
          <w:szCs w:val="32"/>
          <w:shd w:val="clear" w:color="auto" w:fill="FFFFFF"/>
        </w:rPr>
        <w:t>肌治疗</w:t>
      </w:r>
      <w:proofErr w:type="gramEnd"/>
      <w:r>
        <w:rPr>
          <w:rFonts w:ascii="仿宋_GB2312" w:eastAsia="仿宋_GB2312" w:hAnsi="微软雅黑" w:cs="Arial" w:hint="eastAsia"/>
          <w:color w:val="333333"/>
          <w:spacing w:val="8"/>
          <w:sz w:val="32"/>
          <w:szCs w:val="32"/>
          <w:shd w:val="clear" w:color="auto" w:fill="FFFFFF"/>
        </w:rPr>
        <w:t>全套课程并获得培训证书的专业人士。</w:t>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t>目前担任</w:t>
      </w:r>
      <w:r>
        <w:rPr>
          <w:rFonts w:ascii="仿宋_GB2312" w:eastAsia="仿宋_GB2312" w:hAnsi="微软雅黑" w:cs="Arial" w:hint="eastAsia"/>
          <w:color w:val="333333"/>
          <w:spacing w:val="8"/>
          <w:sz w:val="32"/>
          <w:szCs w:val="32"/>
          <w:shd w:val="clear" w:color="auto" w:fill="FFFFFF"/>
        </w:rPr>
        <w:t>PECS</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图片交换沟通系统全球唯一</w:t>
      </w:r>
      <w:proofErr w:type="gramStart"/>
      <w:r>
        <w:rPr>
          <w:rFonts w:ascii="仿宋_GB2312" w:eastAsia="仿宋_GB2312" w:hAnsi="微软雅黑" w:cs="Arial" w:hint="eastAsia"/>
          <w:color w:val="333333"/>
          <w:spacing w:val="8"/>
          <w:sz w:val="32"/>
          <w:szCs w:val="32"/>
          <w:shd w:val="clear" w:color="auto" w:fill="FFFFFF"/>
        </w:rPr>
        <w:t>一</w:t>
      </w:r>
      <w:proofErr w:type="gramEnd"/>
      <w:r>
        <w:rPr>
          <w:rFonts w:ascii="仿宋_GB2312" w:eastAsia="仿宋_GB2312" w:hAnsi="微软雅黑" w:cs="Arial" w:hint="eastAsia"/>
          <w:color w:val="333333"/>
          <w:spacing w:val="8"/>
          <w:sz w:val="32"/>
          <w:szCs w:val="32"/>
          <w:shd w:val="clear" w:color="auto" w:fill="FFFFFF"/>
        </w:rPr>
        <w:t>位授权的中文培训咨询顾问，担任</w:t>
      </w:r>
      <w:r>
        <w:rPr>
          <w:rFonts w:ascii="仿宋_GB2312" w:eastAsia="仿宋_GB2312" w:hAnsi="微软雅黑" w:cs="Arial" w:hint="eastAsia"/>
          <w:color w:val="333333"/>
          <w:spacing w:val="8"/>
          <w:sz w:val="32"/>
          <w:szCs w:val="32"/>
          <w:shd w:val="clear" w:color="auto" w:fill="FFFFFF"/>
        </w:rPr>
        <w:t>PECS</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中国分部的临床教学总监，负责大中华地区</w:t>
      </w:r>
      <w:r>
        <w:rPr>
          <w:rFonts w:ascii="仿宋_GB2312" w:eastAsia="仿宋_GB2312" w:hAnsi="微软雅黑" w:cs="Arial" w:hint="eastAsia"/>
          <w:color w:val="333333"/>
          <w:spacing w:val="8"/>
          <w:sz w:val="32"/>
          <w:szCs w:val="32"/>
          <w:shd w:val="clear" w:color="auto" w:fill="FFFFFF"/>
        </w:rPr>
        <w:t>PECS</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图片交换沟通系统的颁证培训。于</w:t>
      </w:r>
      <w:r>
        <w:rPr>
          <w:rFonts w:ascii="仿宋_GB2312" w:eastAsia="仿宋_GB2312" w:hAnsi="微软雅黑" w:cs="Arial" w:hint="eastAsia"/>
          <w:color w:val="333333"/>
          <w:spacing w:val="8"/>
          <w:sz w:val="32"/>
          <w:szCs w:val="32"/>
          <w:shd w:val="clear" w:color="auto" w:fill="FFFFFF"/>
        </w:rPr>
        <w:t>2014</w:t>
      </w:r>
      <w:r>
        <w:rPr>
          <w:rFonts w:ascii="仿宋_GB2312" w:eastAsia="仿宋_GB2312" w:hAnsi="微软雅黑" w:cs="Arial" w:hint="eastAsia"/>
          <w:color w:val="333333"/>
          <w:spacing w:val="8"/>
          <w:sz w:val="32"/>
          <w:szCs w:val="32"/>
          <w:shd w:val="clear" w:color="auto" w:fill="FFFFFF"/>
        </w:rPr>
        <w:t>年获得</w:t>
      </w:r>
      <w:r>
        <w:rPr>
          <w:rFonts w:ascii="仿宋_GB2312" w:eastAsia="仿宋_GB2312" w:hAnsi="微软雅黑" w:cs="Arial" w:hint="eastAsia"/>
          <w:color w:val="333333"/>
          <w:spacing w:val="8"/>
          <w:sz w:val="32"/>
          <w:szCs w:val="32"/>
          <w:shd w:val="clear" w:color="auto" w:fill="FFFFFF"/>
        </w:rPr>
        <w:t>PECS</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图片交换沟通系统创始人</w:t>
      </w:r>
      <w:r>
        <w:rPr>
          <w:rFonts w:ascii="仿宋_GB2312" w:eastAsia="仿宋_GB2312" w:hAnsi="微软雅黑" w:cs="Arial" w:hint="eastAsia"/>
          <w:color w:val="333333"/>
          <w:spacing w:val="8"/>
          <w:sz w:val="32"/>
          <w:szCs w:val="32"/>
          <w:shd w:val="clear" w:color="auto" w:fill="FFFFFF"/>
        </w:rPr>
        <w:t xml:space="preserve">Andy </w:t>
      </w:r>
      <w:proofErr w:type="spellStart"/>
      <w:r>
        <w:rPr>
          <w:rFonts w:ascii="仿宋_GB2312" w:eastAsia="仿宋_GB2312" w:hAnsi="微软雅黑" w:cs="Arial" w:hint="eastAsia"/>
          <w:color w:val="333333"/>
          <w:spacing w:val="8"/>
          <w:sz w:val="32"/>
          <w:szCs w:val="32"/>
          <w:shd w:val="clear" w:color="auto" w:fill="FFFFFF"/>
        </w:rPr>
        <w:t>Bondy</w:t>
      </w:r>
      <w:proofErr w:type="spellEnd"/>
      <w:r>
        <w:rPr>
          <w:rFonts w:ascii="仿宋_GB2312" w:eastAsia="仿宋_GB2312" w:hAnsi="微软雅黑" w:cs="Arial" w:hint="eastAsia"/>
          <w:color w:val="333333"/>
          <w:spacing w:val="8"/>
          <w:sz w:val="32"/>
          <w:szCs w:val="32"/>
          <w:shd w:val="clear" w:color="auto" w:fill="FFFFFF"/>
        </w:rPr>
        <w:t>和</w:t>
      </w:r>
      <w:r>
        <w:rPr>
          <w:rFonts w:ascii="仿宋_GB2312" w:eastAsia="仿宋_GB2312" w:hAnsi="微软雅黑" w:cs="Arial" w:hint="eastAsia"/>
          <w:color w:val="333333"/>
          <w:spacing w:val="8"/>
          <w:sz w:val="32"/>
          <w:szCs w:val="32"/>
          <w:shd w:val="clear" w:color="auto" w:fill="FFFFFF"/>
        </w:rPr>
        <w:t>Lori Frost</w:t>
      </w:r>
      <w:r>
        <w:rPr>
          <w:rFonts w:ascii="仿宋_GB2312" w:eastAsia="仿宋_GB2312" w:hAnsi="微软雅黑" w:cs="Arial" w:hint="eastAsia"/>
          <w:color w:val="333333"/>
          <w:spacing w:val="8"/>
          <w:sz w:val="32"/>
          <w:szCs w:val="32"/>
          <w:shd w:val="clear" w:color="auto" w:fill="FFFFFF"/>
        </w:rPr>
        <w:t>的授权，独家翻译《</w:t>
      </w:r>
      <w:r>
        <w:rPr>
          <w:rFonts w:ascii="仿宋_GB2312" w:eastAsia="仿宋_GB2312" w:hAnsi="微软雅黑" w:cs="Arial" w:hint="eastAsia"/>
          <w:color w:val="333333"/>
          <w:spacing w:val="8"/>
          <w:sz w:val="32"/>
          <w:szCs w:val="32"/>
          <w:shd w:val="clear" w:color="auto" w:fill="FFFFFF"/>
        </w:rPr>
        <w:t>PECS</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图片交换沟通系统培训手册》。</w:t>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lastRenderedPageBreak/>
        <w:t>同时还是中国少数几位</w:t>
      </w:r>
      <w:r>
        <w:rPr>
          <w:rFonts w:ascii="仿宋_GB2312" w:eastAsia="仿宋_GB2312" w:hAnsi="微软雅黑" w:cs="Arial" w:hint="eastAsia"/>
          <w:color w:val="333333"/>
          <w:spacing w:val="8"/>
          <w:sz w:val="32"/>
          <w:szCs w:val="32"/>
          <w:shd w:val="clear" w:color="auto" w:fill="FFFFFF"/>
        </w:rPr>
        <w:t>RDI</w:t>
      </w:r>
      <w:r>
        <w:rPr>
          <w:rFonts w:ascii="仿宋_GB2312" w:eastAsia="仿宋_GB2312" w:hAnsi="微软雅黑" w:cs="Arial" w:hint="eastAsia"/>
          <w:color w:val="333333"/>
          <w:spacing w:val="8"/>
          <w:sz w:val="32"/>
          <w:szCs w:val="32"/>
          <w:shd w:val="clear" w:color="auto" w:fill="FFFFFF"/>
        </w:rPr>
        <w:t>®</w:t>
      </w:r>
      <w:r>
        <w:rPr>
          <w:rFonts w:ascii="仿宋_GB2312" w:eastAsia="仿宋_GB2312" w:hAnsi="微软雅黑" w:cs="Arial" w:hint="eastAsia"/>
          <w:color w:val="333333"/>
          <w:spacing w:val="8"/>
          <w:sz w:val="32"/>
          <w:szCs w:val="32"/>
          <w:shd w:val="clear" w:color="auto" w:fill="FFFFFF"/>
        </w:rPr>
        <w:t>（自闭症人际关系发展干预）认证咨询顾问之一。在自闭症干预领域和家长咨询辅导方面有非常深入的研究和丰硕的成果。</w:t>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t>每年受到医疗机构、特殊教育学校、特殊教育机构的邀请，为专业人士和家长授课，提供促进儿童言语沟通的专业技术指导，获得行业内的尊重和好评。</w:t>
      </w:r>
    </w:p>
    <w:p w:rsidR="0042585C" w:rsidRDefault="0042585C">
      <w:pPr>
        <w:pStyle w:val="Default"/>
        <w:rPr>
          <w:sz w:val="21"/>
          <w:szCs w:val="21"/>
        </w:rPr>
      </w:pPr>
    </w:p>
    <w:p w:rsidR="0042585C" w:rsidRDefault="0042585C">
      <w:pPr>
        <w:pStyle w:val="Default"/>
        <w:rPr>
          <w:sz w:val="21"/>
          <w:szCs w:val="21"/>
        </w:rPr>
      </w:pPr>
    </w:p>
    <w:p w:rsidR="0042585C" w:rsidRDefault="0042585C">
      <w:pPr>
        <w:pStyle w:val="Default"/>
        <w:rPr>
          <w:sz w:val="21"/>
          <w:szCs w:val="21"/>
        </w:rPr>
      </w:pPr>
    </w:p>
    <w:p w:rsidR="0042585C" w:rsidRDefault="001973F0">
      <w:pPr>
        <w:pStyle w:val="Default"/>
        <w:rPr>
          <w:sz w:val="23"/>
          <w:szCs w:val="23"/>
        </w:rPr>
      </w:pPr>
      <w:r>
        <w:rPr>
          <w:noProof/>
          <w:sz w:val="23"/>
          <w:szCs w:val="23"/>
        </w:rPr>
        <w:drawing>
          <wp:inline distT="0" distB="0" distL="0" distR="0">
            <wp:extent cx="2858770" cy="4035425"/>
            <wp:effectExtent l="0" t="0" r="1778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2858770" cy="4035425"/>
                    </a:xfrm>
                    <a:prstGeom prst="rect">
                      <a:avLst/>
                    </a:prstGeom>
                    <a:noFill/>
                    <a:ln w="9525">
                      <a:noFill/>
                      <a:miter lim="800000"/>
                      <a:headEnd/>
                      <a:tailEnd/>
                    </a:ln>
                  </pic:spPr>
                </pic:pic>
              </a:graphicData>
            </a:graphic>
          </wp:inline>
        </w:drawing>
      </w:r>
    </w:p>
    <w:p w:rsidR="0042585C" w:rsidRDefault="001973F0">
      <w:pPr>
        <w:pStyle w:val="Default"/>
        <w:rPr>
          <w:rFonts w:ascii="仿宋_GB2312" w:eastAsia="仿宋_GB2312" w:hAnsi="微软雅黑" w:cs="Arial"/>
          <w:color w:val="333333"/>
          <w:spacing w:val="8"/>
          <w:sz w:val="32"/>
          <w:szCs w:val="32"/>
          <w:shd w:val="clear" w:color="auto" w:fill="FFFFFF"/>
        </w:rPr>
      </w:pPr>
      <w:r>
        <w:rPr>
          <w:rFonts w:ascii="仿宋_GB2312" w:eastAsia="仿宋_GB2312" w:hAnsi="微软雅黑" w:cs="Arial" w:hint="eastAsia"/>
          <w:color w:val="333333"/>
          <w:spacing w:val="8"/>
          <w:sz w:val="32"/>
          <w:szCs w:val="32"/>
          <w:shd w:val="clear" w:color="auto" w:fill="FFFFFF"/>
        </w:rPr>
        <w:t>滕燕</w:t>
      </w:r>
      <w:r>
        <w:rPr>
          <w:rFonts w:ascii="仿宋_GB2312" w:eastAsia="仿宋_GB2312" w:hAnsi="微软雅黑" w:cs="Arial" w:hint="eastAsia"/>
          <w:color w:val="333333"/>
          <w:spacing w:val="8"/>
          <w:sz w:val="32"/>
          <w:szCs w:val="32"/>
          <w:shd w:val="clear" w:color="auto" w:fill="FFFFFF"/>
        </w:rPr>
        <w:t xml:space="preserve"> </w:t>
      </w:r>
      <w:r>
        <w:rPr>
          <w:rFonts w:ascii="仿宋_GB2312" w:eastAsia="仿宋_GB2312" w:hAnsi="微软雅黑" w:cs="Arial" w:hint="eastAsia"/>
          <w:color w:val="333333"/>
          <w:spacing w:val="8"/>
          <w:sz w:val="32"/>
          <w:szCs w:val="32"/>
          <w:shd w:val="clear" w:color="auto" w:fill="FFFFFF"/>
        </w:rPr>
        <w:t>国家二级心理咨询师</w:t>
      </w:r>
      <w:r>
        <w:rPr>
          <w:rFonts w:ascii="仿宋_GB2312" w:eastAsia="仿宋_GB2312" w:hAnsi="微软雅黑" w:cs="Arial" w:hint="eastAsia"/>
          <w:color w:val="333333"/>
          <w:spacing w:val="8"/>
          <w:sz w:val="32"/>
          <w:szCs w:val="32"/>
          <w:shd w:val="clear" w:color="auto" w:fill="FFFFFF"/>
        </w:rPr>
        <w:t xml:space="preserve"> </w:t>
      </w:r>
      <w:r>
        <w:rPr>
          <w:rFonts w:ascii="仿宋_GB2312" w:eastAsia="仿宋_GB2312" w:hAnsi="微软雅黑" w:cs="Arial" w:hint="eastAsia"/>
          <w:color w:val="333333"/>
          <w:spacing w:val="8"/>
          <w:sz w:val="32"/>
          <w:szCs w:val="32"/>
          <w:shd w:val="clear" w:color="auto" w:fill="FFFFFF"/>
        </w:rPr>
        <w:t>临床心理学硕士</w:t>
      </w:r>
    </w:p>
    <w:p w:rsidR="0042585C" w:rsidRDefault="001973F0">
      <w:pPr>
        <w:rPr>
          <w:rFonts w:ascii="仿宋_GB2312" w:eastAsia="仿宋_GB2312" w:hAnsi="微软雅黑"/>
          <w:color w:val="333333"/>
          <w:spacing w:val="8"/>
          <w:sz w:val="32"/>
          <w:szCs w:val="32"/>
          <w:shd w:val="clear" w:color="auto" w:fill="FFFFFF"/>
        </w:rPr>
      </w:pPr>
      <w:r>
        <w:rPr>
          <w:rFonts w:ascii="仿宋_GB2312" w:eastAsia="仿宋_GB2312" w:hAnsi="微软雅黑" w:hint="eastAsia"/>
          <w:color w:val="333333"/>
          <w:spacing w:val="8"/>
          <w:sz w:val="32"/>
          <w:szCs w:val="32"/>
          <w:shd w:val="clear" w:color="auto" w:fill="FFFFFF"/>
        </w:rPr>
        <w:t>雅恩联合创始人，教育心理学和临床心理学背景，国家认证心理咨询师，拥有多年少儿心理咨询工作经验，擅长儿童发展行为评估，儿童语言及情绪问题干预，儿童心理咨</w:t>
      </w:r>
      <w:r>
        <w:rPr>
          <w:rFonts w:ascii="仿宋_GB2312" w:eastAsia="仿宋_GB2312" w:hAnsi="微软雅黑" w:hint="eastAsia"/>
          <w:color w:val="333333"/>
          <w:spacing w:val="8"/>
          <w:sz w:val="32"/>
          <w:szCs w:val="32"/>
          <w:shd w:val="clear" w:color="auto" w:fill="FFFFFF"/>
        </w:rPr>
        <w:lastRenderedPageBreak/>
        <w:t>询和家庭心理辅导。获得香港公开大学“</w:t>
      </w:r>
      <w:r>
        <w:rPr>
          <w:rFonts w:ascii="仿宋_GB2312" w:eastAsia="仿宋_GB2312" w:hAnsi="微软雅黑" w:hint="eastAsia"/>
          <w:color w:val="333333"/>
          <w:spacing w:val="8"/>
          <w:sz w:val="32"/>
          <w:szCs w:val="32"/>
          <w:shd w:val="clear" w:color="auto" w:fill="FFFFFF"/>
        </w:rPr>
        <w:t>特殊教育教师”培训合格证书，香港协康会“儿童语言发展迟缓训练”多项培训证书，</w:t>
      </w:r>
      <w:r>
        <w:rPr>
          <w:rFonts w:ascii="仿宋_GB2312" w:eastAsia="仿宋_GB2312" w:hAnsi="微软雅黑" w:hint="eastAsia"/>
          <w:color w:val="333333"/>
          <w:spacing w:val="8"/>
          <w:sz w:val="32"/>
          <w:szCs w:val="32"/>
          <w:shd w:val="clear" w:color="auto" w:fill="FFFFFF"/>
        </w:rPr>
        <w:t>PECS</w:t>
      </w:r>
      <w:r>
        <w:rPr>
          <w:rFonts w:ascii="仿宋_GB2312" w:eastAsia="仿宋_GB2312" w:hAnsi="微软雅黑" w:hint="eastAsia"/>
          <w:color w:val="333333"/>
          <w:spacing w:val="8"/>
          <w:sz w:val="32"/>
          <w:szCs w:val="32"/>
          <w:shd w:val="clear" w:color="auto" w:fill="FFFFFF"/>
        </w:rPr>
        <w:t>®</w:t>
      </w:r>
      <w:r>
        <w:rPr>
          <w:rFonts w:ascii="仿宋_GB2312" w:eastAsia="仿宋_GB2312" w:hAnsi="微软雅黑" w:hint="eastAsia"/>
          <w:color w:val="333333"/>
          <w:spacing w:val="8"/>
          <w:sz w:val="32"/>
          <w:szCs w:val="32"/>
          <w:shd w:val="clear" w:color="auto" w:fill="FFFFFF"/>
        </w:rPr>
        <w:t>图片交换沟通系统一级、二级培训证书，地板时光培训证书，并拥有</w:t>
      </w:r>
      <w:r>
        <w:rPr>
          <w:rFonts w:ascii="仿宋_GB2312" w:eastAsia="仿宋_GB2312" w:hAnsi="微软雅黑" w:hint="eastAsia"/>
          <w:color w:val="333333"/>
          <w:spacing w:val="8"/>
          <w:sz w:val="32"/>
          <w:szCs w:val="32"/>
          <w:shd w:val="clear" w:color="auto" w:fill="FFFFFF"/>
        </w:rPr>
        <w:t>PEP-3</w:t>
      </w:r>
      <w:r>
        <w:rPr>
          <w:rFonts w:ascii="仿宋_GB2312" w:eastAsia="仿宋_GB2312" w:hAnsi="微软雅黑" w:hint="eastAsia"/>
          <w:color w:val="333333"/>
          <w:spacing w:val="8"/>
          <w:sz w:val="32"/>
          <w:szCs w:val="32"/>
          <w:shd w:val="clear" w:color="auto" w:fill="FFFFFF"/>
        </w:rPr>
        <w:t>自闭症评估资格证书，</w:t>
      </w:r>
      <w:r>
        <w:rPr>
          <w:rFonts w:ascii="仿宋_GB2312" w:eastAsia="仿宋_GB2312" w:hAnsi="微软雅黑" w:hint="eastAsia"/>
          <w:color w:val="333333"/>
          <w:spacing w:val="8"/>
          <w:sz w:val="32"/>
          <w:szCs w:val="32"/>
          <w:shd w:val="clear" w:color="auto" w:fill="FFFFFF"/>
        </w:rPr>
        <w:t>Griffiths</w:t>
      </w:r>
      <w:r>
        <w:rPr>
          <w:rFonts w:ascii="仿宋_GB2312" w:eastAsia="仿宋_GB2312" w:hAnsi="微软雅黑" w:hint="eastAsia"/>
          <w:color w:val="333333"/>
          <w:spacing w:val="8"/>
          <w:sz w:val="32"/>
          <w:szCs w:val="32"/>
          <w:shd w:val="clear" w:color="auto" w:fill="FFFFFF"/>
        </w:rPr>
        <w:t>格瑞菲斯儿童发展评估资格证书，</w:t>
      </w:r>
      <w:r>
        <w:rPr>
          <w:rFonts w:ascii="仿宋_GB2312" w:eastAsia="仿宋_GB2312" w:hAnsi="微软雅黑" w:hint="eastAsia"/>
          <w:color w:val="333333"/>
          <w:spacing w:val="8"/>
          <w:sz w:val="32"/>
          <w:szCs w:val="32"/>
          <w:shd w:val="clear" w:color="auto" w:fill="FFFFFF"/>
        </w:rPr>
        <w:t>ADOS</w:t>
      </w:r>
      <w:r>
        <w:rPr>
          <w:rFonts w:ascii="仿宋_GB2312" w:eastAsia="仿宋_GB2312" w:hAnsi="微软雅黑" w:hint="eastAsia"/>
          <w:color w:val="333333"/>
          <w:spacing w:val="8"/>
          <w:sz w:val="32"/>
          <w:szCs w:val="32"/>
          <w:shd w:val="clear" w:color="auto" w:fill="FFFFFF"/>
        </w:rPr>
        <w:t>自闭症评估资格证书等。是儿童语言沟通障碍及自闭</w:t>
      </w:r>
      <w:proofErr w:type="gramStart"/>
      <w:r>
        <w:rPr>
          <w:rFonts w:ascii="仿宋_GB2312" w:eastAsia="仿宋_GB2312" w:hAnsi="微软雅黑" w:hint="eastAsia"/>
          <w:color w:val="333333"/>
          <w:spacing w:val="8"/>
          <w:sz w:val="32"/>
          <w:szCs w:val="32"/>
          <w:shd w:val="clear" w:color="auto" w:fill="FFFFFF"/>
        </w:rPr>
        <w:t>症领域</w:t>
      </w:r>
      <w:proofErr w:type="gramEnd"/>
      <w:r>
        <w:rPr>
          <w:rFonts w:ascii="仿宋_GB2312" w:eastAsia="仿宋_GB2312" w:hAnsi="微软雅黑" w:hint="eastAsia"/>
          <w:color w:val="333333"/>
          <w:spacing w:val="8"/>
          <w:sz w:val="32"/>
          <w:szCs w:val="32"/>
          <w:shd w:val="clear" w:color="auto" w:fill="FFFFFF"/>
        </w:rPr>
        <w:t>的专家。</w:t>
      </w:r>
    </w:p>
    <w:sectPr w:rsidR="0042585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3F0" w:rsidRDefault="001973F0">
      <w:r>
        <w:separator/>
      </w:r>
    </w:p>
  </w:endnote>
  <w:endnote w:type="continuationSeparator" w:id="0">
    <w:p w:rsidR="001973F0" w:rsidRDefault="0019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64270"/>
    </w:sdtPr>
    <w:sdtEndPr/>
    <w:sdtContent>
      <w:p w:rsidR="0042585C" w:rsidRDefault="001973F0">
        <w:pPr>
          <w:pStyle w:val="a5"/>
          <w:jc w:val="center"/>
        </w:pPr>
        <w:r>
          <w:fldChar w:fldCharType="begin"/>
        </w:r>
        <w:r>
          <w:instrText>PAGE   \* MERGEFORMAT</w:instrText>
        </w:r>
        <w:r>
          <w:fldChar w:fldCharType="separate"/>
        </w:r>
        <w:r>
          <w:rPr>
            <w:lang w:val="zh-CN"/>
          </w:rPr>
          <w:t>2</w:t>
        </w:r>
        <w:r>
          <w:fldChar w:fldCharType="end"/>
        </w:r>
      </w:p>
    </w:sdtContent>
  </w:sdt>
  <w:p w:rsidR="0042585C" w:rsidRDefault="00425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3F0" w:rsidRDefault="001973F0">
      <w:r>
        <w:separator/>
      </w:r>
    </w:p>
  </w:footnote>
  <w:footnote w:type="continuationSeparator" w:id="0">
    <w:p w:rsidR="001973F0" w:rsidRDefault="00197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45A"/>
    <w:rsid w:val="00034B1B"/>
    <w:rsid w:val="001442CD"/>
    <w:rsid w:val="00167397"/>
    <w:rsid w:val="001973F0"/>
    <w:rsid w:val="002A043F"/>
    <w:rsid w:val="00376DC5"/>
    <w:rsid w:val="00394E6C"/>
    <w:rsid w:val="0042585C"/>
    <w:rsid w:val="00493ECF"/>
    <w:rsid w:val="00581192"/>
    <w:rsid w:val="006617E2"/>
    <w:rsid w:val="00AB6FF6"/>
    <w:rsid w:val="00B1561F"/>
    <w:rsid w:val="00B9245A"/>
    <w:rsid w:val="00CE069B"/>
    <w:rsid w:val="00D037BA"/>
    <w:rsid w:val="00D96148"/>
    <w:rsid w:val="00F4236A"/>
    <w:rsid w:val="07290A74"/>
    <w:rsid w:val="12B144AB"/>
    <w:rsid w:val="529D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315D"/>
  <w15:docId w15:val="{C3842C44-6F88-4E6E-87BA-E833DE3A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customStyle="1" w:styleId="Default">
    <w:name w:val="Defaul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B16B4-86F6-4270-91BA-F841F923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东</dc:creator>
  <cp:lastModifiedBy>Administrator</cp:lastModifiedBy>
  <cp:revision>3</cp:revision>
  <cp:lastPrinted>2019-09-19T08:01:00Z</cp:lastPrinted>
  <dcterms:created xsi:type="dcterms:W3CDTF">2019-09-18T09:40:00Z</dcterms:created>
  <dcterms:modified xsi:type="dcterms:W3CDTF">2019-09-20T04:08:00Z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