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8" w:rsidRDefault="00804CF2">
      <w:pPr>
        <w:spacing w:line="460" w:lineRule="exact"/>
        <w:rPr>
          <w:rFonts w:ascii="黑体" w:eastAsia="黑体" w:hAnsi="宋体"/>
          <w:color w:val="000000"/>
          <w:sz w:val="32"/>
          <w:szCs w:val="20"/>
        </w:rPr>
      </w:pPr>
      <w:r>
        <w:rPr>
          <w:rFonts w:ascii="黑体" w:eastAsia="黑体" w:hAnsi="宋体" w:hint="eastAsia"/>
          <w:color w:val="000000"/>
          <w:sz w:val="32"/>
          <w:szCs w:val="20"/>
        </w:rPr>
        <w:t>附件1</w:t>
      </w:r>
    </w:p>
    <w:p w:rsidR="007F2288" w:rsidRDefault="004505F3" w:rsidP="004505F3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4505F3">
        <w:rPr>
          <w:rFonts w:ascii="方正小标宋_GBK" w:eastAsia="方正小标宋_GBK" w:hint="eastAsia"/>
          <w:color w:val="000000"/>
          <w:sz w:val="44"/>
          <w:szCs w:val="44"/>
        </w:rPr>
        <w:t>20</w:t>
      </w:r>
      <w:r w:rsidR="00182415">
        <w:rPr>
          <w:rFonts w:ascii="方正小标宋_GBK" w:eastAsia="方正小标宋_GBK" w:hint="eastAsia"/>
          <w:color w:val="000000"/>
          <w:sz w:val="44"/>
          <w:szCs w:val="44"/>
        </w:rPr>
        <w:t>20</w:t>
      </w:r>
      <w:r w:rsidRPr="004505F3"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 w:rsidR="001F3864">
        <w:rPr>
          <w:rFonts w:ascii="方正小标宋_GBK" w:eastAsia="方正小标宋_GBK" w:hint="eastAsia"/>
          <w:color w:val="000000"/>
          <w:sz w:val="44"/>
          <w:szCs w:val="44"/>
        </w:rPr>
        <w:t>第</w:t>
      </w:r>
      <w:r w:rsidR="00182415">
        <w:rPr>
          <w:rFonts w:ascii="方正小标宋_GBK" w:eastAsia="方正小标宋_GBK" w:hint="eastAsia"/>
          <w:color w:val="000000"/>
          <w:sz w:val="44"/>
          <w:szCs w:val="44"/>
        </w:rPr>
        <w:t>一</w:t>
      </w:r>
      <w:r w:rsidR="001F3864">
        <w:rPr>
          <w:rFonts w:ascii="方正小标宋_GBK" w:eastAsia="方正小标宋_GBK" w:hint="eastAsia"/>
          <w:color w:val="000000"/>
          <w:sz w:val="44"/>
          <w:szCs w:val="44"/>
        </w:rPr>
        <w:t>季</w:t>
      </w:r>
      <w:r w:rsidRPr="004505F3">
        <w:rPr>
          <w:rFonts w:ascii="方正小标宋_GBK" w:eastAsia="方正小标宋_GBK" w:hint="eastAsia"/>
          <w:color w:val="000000"/>
          <w:sz w:val="44"/>
          <w:szCs w:val="44"/>
        </w:rPr>
        <w:t>度用户水龙头监测结果一览表</w:t>
      </w:r>
    </w:p>
    <w:tbl>
      <w:tblPr>
        <w:tblW w:w="16020" w:type="dxa"/>
        <w:tblInd w:w="93" w:type="dxa"/>
        <w:tblLook w:val="04A0"/>
      </w:tblPr>
      <w:tblGrid>
        <w:gridCol w:w="607"/>
        <w:gridCol w:w="705"/>
        <w:gridCol w:w="3838"/>
        <w:gridCol w:w="778"/>
        <w:gridCol w:w="708"/>
        <w:gridCol w:w="708"/>
        <w:gridCol w:w="1116"/>
        <w:gridCol w:w="4686"/>
        <w:gridCol w:w="779"/>
        <w:gridCol w:w="1316"/>
        <w:gridCol w:w="779"/>
      </w:tblGrid>
      <w:tr w:rsidR="00765838" w:rsidRPr="00765838" w:rsidTr="00765838">
        <w:trPr>
          <w:trHeight w:val="15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深圳市福田区梅林街道中康路1号华茂苑东门店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福田区梅林街道梅华路123号3栋旁商铺101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福田区笋岗路与红岭中路交汇处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福田区红岭中路2061号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福田区东园路7号东园大厦11号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福田区滨河路与上步路交汇之东北角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福田区金桂道与菩提路交汇处西南侧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深圳市红荔路8043号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福田区福华路15号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福华路三路八号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福保社区桂花路19号福保桂花苑1栋101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福田区国花路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福田区新洲九街353号锦河苑商铺新洲九街379号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福田区新洲路与金地三路交界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福田区侨香三道南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福田区华强北华新村31栋首层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福田区上步工业区503栋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深圳市水务（集团）有限公司笔架山水厂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福田区红荔西路莲花二村莲花大厦底层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福田区红荔西路莲花三村现代演艺中心一楼104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福田区景田北街与景田路交汇处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福田区莲花街道景田金泰广场一层115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福田区香轩路1号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深圳市水务（集团）有限公司（梅林水厂）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桃源街道平山商务办公楼一楼西、三楼至十六楼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招商街道望海路1177号及工业一路一号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西丽沁园路深圳金融培训中心内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南商路95号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华侨城光侨街3、5号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经检测，所有检测指标全部合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南山大道南博二路28号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沙河益田假广场1.302-602/2.4-24层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蛇口工业一路海涛大厦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蛇口工业七路36号蛇口人民医院西区住院楼一楼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南光路106号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南头街88号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桃园路2号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经检测，所有检测指标全部合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蛇口湾厦路1号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粤海街道大冲六路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粤海街道海德三道深圳湾体育中心运动员接待中心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南山街道南新路与东滨路交汇处阳光科创中心一期B座4-31层10-13号、15-21号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南油大道东鹏龙商业城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西丽大磡居委会办公大楼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南山大道东侧方鼎华庭鼎盛阁（2）栋负117号2楼-3-4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深圳市水务（集团）有限公司南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经检测，所有检测指标全部合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西丽麻磡股份有限公司办公楼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深圳市水务（集团）有限公司（大涌水厂）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pH，氨氮（以N计），臭和味，大肠埃希氏菌，氟化物，镉，铬（六价），汞，耗氧量（以O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，挥发酚类（以苯酚计），浑浊度，菌落总数，硫酸盐，铝，氯化物，游离余氯，锰，耐热大肠菌群，铅，氰化物，溶解性总固体，肉眼可见物，三氯甲烷，色度（铂钴色度单位），砷，四氯化碳，铁，铜，硒，硝酸盐（以N计），锌，阴离子合成洗涤剂，总大肠菌群，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经检测，所有检测指标全部合格。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莲塘鹏兴花园五期管理处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鹏兴二期45栋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仙湖社康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鹏兴花园六期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莲塘水厂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梧桐山社康中心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华美外国语学校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赤水洞村20号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龙源餐厅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丰记庄食品厂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茂仔村31号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梧桐山水厂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大望湘攸酒家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大望社康中心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大望小学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新平村委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新平村256号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大望水厂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华深公寓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新园路39号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百仕达花园管理处（四期）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水贝社康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深圳中学初中部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湖水厂）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柏丽花园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深圳市水务（集团）有限公司（东湖水厂）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罗湖区疾病预防控制中心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计）、氨氮、砷、镉、铬（六价）、铅、汞、硒、氰化物、氟化物、硝酸盐（以N计）、三氯甲烷、四氯化碳、挥发酚类（以苯酚计）、阴离子合成洗涤剂、游离性余氯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深圳市盐田区小梅沙假日酒店1楼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深圳市盐田区梅沙街道环碧路69号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深圳市盐田区大梅沙环梅路20号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深圳市盐田区盐田街道渔民新村46号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深圳市盐田区北山工业区A栋首层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深圳市盐田区盐田二村江屋48号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深圳市盐田区海鲜街2号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深圳市盐田区东海道30号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深圳市盐田区盐田沙岗圩71号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深圳市盐田区大梅沙东部华侨城茶溪谷饭堂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深圳市水务（集团）有限公司盐田港水厂侨城分厂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深圳市盐田区沙头角园林路69号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深圳市盐田区东和路9号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深圳市盐田区梧桐路1027号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深圳市盐田区沙头角金融路2号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深圳市盐田区深盐路2246号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深圳市盐田区海景二路1106号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深圳市盐田区疾病预防控制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深圳市盐田区沙头角恩上路6号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深圳市盐田区深盐路2128号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深圳市盐田区深沙路104号上东湾雅居一楼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盐田区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深圳市盐田区东和路46号人福大厦一层105-106室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深圳市水务（集团）有限公司沙头角水厂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深圳市盐田区疾病预防控制中心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总大肠菌群、大肠埃希氏菌、菌落总数、游离性余氯、pH、臭和味、肉眼可见物、色度（铂钴色度单位）、浑浊度、溶解性总固体、总硬度（CaCO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）、铁、锰、铜、锌、铅、镉、汞、铝、硒、砷、铬（六价）、氟化物、氯化物、硝酸盐（以N计）、硫酸盐、耗氧量（以O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计）、氰化物、挥发性酚类、阴离子合成洗涤剂、三氯甲烷、四氯化碳、氨氮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沙湾街道布沙路81号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吉华街道交警中队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南湾街道中兴通讯公司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二水厂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2020.3.6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布吉街道办事处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坂田街道营业所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坂田街道象角塘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平湖街道良白路（佳兆业茗萃园）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深圳市平湖自来水有限公司鹅公岭水厂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平湖街道平新北路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平湖街道上木古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龙西村委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深圳市龙岗区供水集团有限公司猫仔岭水厂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龙岗街道泰夫人休闲会所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深圳市龙岗区供水集团有限公司猫仔岭水厂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龙城街道平安里学校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深圳市龙岗区供水集团有限公司中心城水厂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龙城街道区政府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深圳市龙岗区供水集团有限公司中心城水厂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宝龙街道同乐派出所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深圳市龙岗区供水集团有限公司獭湖水厂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宝龙街道交警中队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深圳市龙岗区供水集团有限公司獭湖水厂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横岗街道埔厦村委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园山街道荷坳新村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横岗街道礼耕路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深圳市横岗自来水有限公司塘坑水厂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坪地富坪路富坪工业区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地水厂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深圳市龙岗区疾病预防控制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坪地街道坪地人民医院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肉眼可见物、pH值、臭和味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新安水厂1区采样点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新安水厂6区采样点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新安水厂7区采样点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新安水厂21区采样点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深水宝安水务集团新安水厂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深圳市登喜路国际大酒店有限公司采样点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深圳市东泊湾商务酒店有限公司采样点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深圳市宝悦酒店有限公司采样点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经检测，结果为菌落总数超标，其余检测指标全部合格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菌落总数不达标检测值：180CFU/mL（标准限值：100CFU/mL）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菌落总数超标请及时咨询辖区技术部门，在专业机构的指导下科学饮水。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深圳市桃源居中澳实验学校采样点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深水宝安水务集团朱坳水厂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西乡预防保健所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深水宝安水务集团凤凰水厂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立新水厂龙腾阁采样点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福永街道福围社区黄家采样点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深圳市宝安区福永街道桥头小学采样点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深水宝安水务集团立新水厂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福永预防保健所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深水宝安水务集团石岩湖水厂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石岩预防保健所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上南水厂壆岗小学采样点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上南水厂壆岗社区采样点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深水宝安水务集团上南水厂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长流陂水厂衙边社区采样点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长流陂水厂荣根学校采样点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深水宝安水务集团长流陂水厂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沙井预防保健所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五指耙水厂潭海实业有限公司潭海酒店厨房采样点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金盛华庭酒店管理有限公司8楼采样点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深圳市宝安区松岗第二小学厨房采样点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深水宝安水务集团五指耙水厂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深圳市宝安区陶园中英文实验学校采样点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深水宝安水务集团山门水厂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松岗预防保健所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菌落总数、总大肠菌群、耐热大肠菌群、大肠埃希菌、色度（铂钴色度单位）、浑浊度、臭和味、肉眼可见物、pH、总硬度（CaCO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））、铝、铁、锰、铜、锌、挥发酚类（以苯酚计）、阴离子合成洗涤剂、硫酸盐、氯化物、溶解性总固体、耗氧量（以O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计）、砷、镉、铬（六价）、氰化物、氟化物、铅、汞、硝酸盐（以N计）、硒、四氯化碳、三氯甲烷、氨氮、游离余氯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大鹏街道水厂路桥边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大鹏街道公园路城管办旁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大鹏街道叠福村C栋C3一楼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大鹏街道建设路3号岭澳花园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大鹏街道鹏城老街桥头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大鹏街道布新学校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大鹏街道下沙新村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深圳市大鹏自来水有限公司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葵涌街道葵涌中心小学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葵痛街道葵涌老水务所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葵涌街道土洋加油站旁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葵涌街道坪葵路东华旁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葵涌街道高源社区办公楼旁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葵涌街道溪涌社区盐村保安亭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葵涌街道坝光新村泵站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葵涌街道公卫中心一楼旁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大鹏新区公共卫生管理服务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 xml:space="preserve">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2020.2.26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南澳街道人民路42号（南澳小学）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南澳街道海滨花园6栋202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南澳街道南澳邮电局旁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南澳街道水头沙村文明路8号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深圳市南澳供水有限公司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大鹏街道山海花园北苑餐厅一楼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中广核环保产业有限公司大亚湾核电水厂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金海滩度假村泵房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大鹏新区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金海滩度假村会所一楼后面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深圳市葵涌自来水有限公司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大鹏新区公共卫生管理服务中心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2020.2.25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色度（铂钴色度单位）、浑浊度、pH值、总硬度（CaCO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）、溶解性总固体、挥发酚类（以苯酚计）、阴离子合成洗涤剂、氟化物、氯化物、硝酸盐（以N计）、硫酸盐、氰化物、氨氮、铝、锰、铁、铜、锌、砷、硒、镉、铅、汞、耗氧量（以O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计）、三氯甲烷、四氯化碳、游离余氯、菌落总数、总大肠菌群、耐热大肠菌群、大肠埃希氏菌群、铬（六价）、臭和味、肉眼可见物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深圳市光明区公明别墅东路6号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深圳市光明新区公明办事处田寮大道炜东城商业广场A03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深圳市光明新区玉塘街道田寮社区田寮商业广场3-6号铺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深圳市光明新区公明街道塘尾社区面前岭一排1A栋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深圳市光明新区公明办事处塘尾社区面前岭二排1栋101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深圳市光明新区公明街道东隆路塘尾社区面前岭2排1号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深圳市光明区马田街道新庄社区龙庭阁大厦1座1层6号铺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深圳市光明新区公明办事处将石社区发路商业街1排1栋107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甲子塘水厂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深圳市光明区马田街道合水口社区十三区商业大楼101一楼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深圳市光明区马田街道合水口社区十三区商业大楼101二楼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深圳市光明新区公明街道合水口社区第四工业区松白路第一栋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二次供水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深圳市公明办事处上村社区红花北路上辇路段二号118-119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深圳市光明新区公明街道风景路75号一楼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深圳市光明新区公明街道将石社区南庄旧村8区1栋1、2号商铺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深圳市光明区公明街道上村社区民生路128号A栋101一至五层及C栋五至六层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深圳市光明新区公明办事处民生路118号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上村水厂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深圳市光明区新湖街道楼村社区南边坑新村五巷1、2号102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深圳市光明新区公明办事处楼村社区楼一工一路12号011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深圳市光明新区新湖街道楼村社区新嘉虹商场一楼09号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深圳市光明区新湖街道楼村社区楼一工一路12号楼村商业中心街011-05号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深圳市光明新区光明街道东周社区光明大街429、431号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深圳市光明新区光明街道光明大街443号宿舍E栋E105号铺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耐热大肠菌群、大肠埃希氏菌、菌落总数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计）、挥发酚类（以苯酚计）、阴离子合成洗涤剂、氨氮、游离余氯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龙华区龙华街道龙观路96号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龙华区龙华街道景龙街环卫大厦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龙华区龙华街道龙观路96号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龙华区龙华街道三联弓村高翔路28号1-2层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龙华区龙华街道花园新村35栋第1、2、4、5、6单元一至二层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龙华区大浪街道华霆路13号水围商务大厦1-3层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龙华区大浪街道春华路03号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龙华区大浪街道浪口村二区3栋1-4层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龙华区大浪街道同胜社区华繁路3号2-5层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龙华区大浪街道龙观西路41号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深圳市深水龙华水务有限公司龙华分公司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龙华区民治街道上塘综合商住楼1-3层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龙华区民治街道民治第一工业区2号楼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龙华区民治街道龙华拓展区金地上塘道花园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龙华区民治街道布龙路与梅龙路交接处金地梅陇镇8栋1层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龙华区民治街道龙华二线拓展区水榭春天花园一期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龙华区福城街道茜坑社区田茜路4号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龙华区疾病预防控制中心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龙华区观湖街道观城社区环观南路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龙华区观湖街道新田社区观平路76号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龙华区观澜街道新澜社区升华二街28号（原二门诊）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深圳市龙华区观湖街道樟坑径社区下围村宝业路82号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深圳市深水龙华水务有限公司观澜分公司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2020.3.25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龙华区民治街道上塘综合商住楼1-3层(二次供水)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深圳市深水龙华水务有限公司布龙分公司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龙华区疾病预防控制中心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砷、镉、铬（六价）、铅、汞、硒、氰化物、氟化物、硝酸盐（以N计）、挥发酚类（以苯酚计）、阴离子合成洗涤剂、总大肠菌群、耐热大肠菌群、大肠埃希氏菌、菌落总数、游离余氯、三氯甲烷、四氯化碳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坑梓街道吉康路33号（坑梓中心小学末梢水）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深汕路坪山区坑梓街道46号（老坑）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人民西路162号（坑梓经济发展有限公司）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坪山区金康路69号（金田小学）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深圳市坑梓自来水有限公司坑梓水厂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大工业区翠景路58号（奔达康电缆有限公司）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茜坑工业园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坑梓街道卢辉路2号（翰宇药业）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兰景中路8号（保安公司）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深汕公路与金牛西路交叉口西北150米（大工业区西门）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深圳市大工业区水务有限公司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氧化氯、菌落总数、总大肠菌群、耐热大肠菌群、大肠埃希氏菌、砷、镉、铬（六价）、铅、汞、硒、氰化物、氟化物、硝酸盐（以N计）、亚氯酸盐、氯酸盐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坪山区碧岭街道同裕路888号（家德工业园）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坪山区东纵路43号（坪山消防队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坪山区坪山大道3002号（坪山街道乐安居坪山店）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坪山区东纵路296号（坪山中学）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坪山区碧岭街道新榕路170号（碧岭社区工作站）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坪山区石井街道金田路47号（石井社区工作站）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中兴路万顺苑(教师新村)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坪山区万科东郡(规划十路东50米)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马峦街道江岭社区江岭路（赤坳工业园）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永金路与江岭东路交叉口西150米（香江工业园）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经检测所有检测指标全部合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765838" w:rsidRPr="00765838" w:rsidTr="00765838">
        <w:trPr>
          <w:trHeight w:val="200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坪山街道中山大道3001号（深业东城上邸）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坪山区疾病预防控制中心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2020.3.18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菌落总数、总大肠菌群、耐热大肠菌群、大肠埃希氏菌、砷、镉、铬（六价）、铅、汞、硒、氰化物、氟化物、硝酸盐（以N计）、三氯甲烷、四氯化碳、色度（铂钴色度单位）、浑浊度、臭和味、肉眼可见物、pH、铝、铁、锰、铜、锌、氯化物、硫酸盐、溶解性总固体、总硬度（CaC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3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）、耗氧量（以O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  <w:vertAlign w:val="subscript"/>
              </w:rPr>
              <w:t>2</w:t>
            </w: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计）、挥发酚类（以苯酚计）、阴离子合成洗涤剂、游离余氯、氨氮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38" w:rsidRPr="00765838" w:rsidRDefault="00765838" w:rsidP="0076583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6583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-</w:t>
            </w:r>
          </w:p>
        </w:tc>
      </w:tr>
    </w:tbl>
    <w:p w:rsidR="007F2288" w:rsidRDefault="007F2288"/>
    <w:sectPr w:rsidR="007F2288" w:rsidSect="00E52EBB">
      <w:footerReference w:type="even" r:id="rId9"/>
      <w:footerReference w:type="default" r:id="rId10"/>
      <w:pgSz w:w="16838" w:h="11906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DA" w:rsidRDefault="006E1EDA">
      <w:r>
        <w:separator/>
      </w:r>
    </w:p>
  </w:endnote>
  <w:endnote w:type="continuationSeparator" w:id="1">
    <w:p w:rsidR="006E1EDA" w:rsidRDefault="006E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A2" w:rsidRDefault="00C16CB9">
    <w:pPr>
      <w:pStyle w:val="a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75CA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75CA2">
      <w:rPr>
        <w:rFonts w:ascii="宋体" w:hAnsi="宋体"/>
        <w:sz w:val="28"/>
        <w:szCs w:val="28"/>
        <w:lang w:val="zh-CN"/>
      </w:rPr>
      <w:t>-</w:t>
    </w:r>
    <w:r w:rsidR="00B75CA2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B75CA2" w:rsidRDefault="00B75C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A2" w:rsidRDefault="00C16CB9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75CA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366C9" w:rsidRPr="003366C9">
      <w:rPr>
        <w:rFonts w:ascii="宋体" w:hAnsi="宋体"/>
        <w:noProof/>
        <w:sz w:val="28"/>
        <w:szCs w:val="28"/>
        <w:lang w:val="zh-CN"/>
      </w:rPr>
      <w:t>-</w:t>
    </w:r>
    <w:r w:rsidR="003366C9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B75CA2" w:rsidRDefault="00B75C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DA" w:rsidRDefault="006E1EDA">
      <w:r>
        <w:separator/>
      </w:r>
    </w:p>
  </w:footnote>
  <w:footnote w:type="continuationSeparator" w:id="1">
    <w:p w:rsidR="006E1EDA" w:rsidRDefault="006E1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2ED6"/>
    <w:multiLevelType w:val="multilevel"/>
    <w:tmpl w:val="512F2ED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D083D"/>
    <w:multiLevelType w:val="singleLevel"/>
    <w:tmpl w:val="570D083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C256A4"/>
    <w:rsid w:val="0003369A"/>
    <w:rsid w:val="00034C89"/>
    <w:rsid w:val="00040C24"/>
    <w:rsid w:val="000734A2"/>
    <w:rsid w:val="00090151"/>
    <w:rsid w:val="000E5B02"/>
    <w:rsid w:val="00113E9B"/>
    <w:rsid w:val="00134563"/>
    <w:rsid w:val="001375AC"/>
    <w:rsid w:val="00142DA3"/>
    <w:rsid w:val="00143382"/>
    <w:rsid w:val="00154EB0"/>
    <w:rsid w:val="00182415"/>
    <w:rsid w:val="00184BB7"/>
    <w:rsid w:val="001A2EC4"/>
    <w:rsid w:val="001F3864"/>
    <w:rsid w:val="00206837"/>
    <w:rsid w:val="00232BF2"/>
    <w:rsid w:val="00233611"/>
    <w:rsid w:val="0028591D"/>
    <w:rsid w:val="002A20B8"/>
    <w:rsid w:val="002B52AD"/>
    <w:rsid w:val="002D5BBA"/>
    <w:rsid w:val="002E54BB"/>
    <w:rsid w:val="003366C9"/>
    <w:rsid w:val="00375CC1"/>
    <w:rsid w:val="00386AC2"/>
    <w:rsid w:val="00426D77"/>
    <w:rsid w:val="004505F3"/>
    <w:rsid w:val="004A418A"/>
    <w:rsid w:val="004B304B"/>
    <w:rsid w:val="004D365F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47652"/>
    <w:rsid w:val="006C2D8D"/>
    <w:rsid w:val="006E1EDA"/>
    <w:rsid w:val="00702033"/>
    <w:rsid w:val="007105EB"/>
    <w:rsid w:val="00765838"/>
    <w:rsid w:val="007D1C15"/>
    <w:rsid w:val="007D3163"/>
    <w:rsid w:val="007F2288"/>
    <w:rsid w:val="00804CF2"/>
    <w:rsid w:val="00805074"/>
    <w:rsid w:val="008425C1"/>
    <w:rsid w:val="0084603F"/>
    <w:rsid w:val="00866FF8"/>
    <w:rsid w:val="008B53E8"/>
    <w:rsid w:val="008C45C1"/>
    <w:rsid w:val="00926839"/>
    <w:rsid w:val="0095439E"/>
    <w:rsid w:val="00A036AF"/>
    <w:rsid w:val="00A42572"/>
    <w:rsid w:val="00A85020"/>
    <w:rsid w:val="00A859BB"/>
    <w:rsid w:val="00AA6F8B"/>
    <w:rsid w:val="00AE19F8"/>
    <w:rsid w:val="00B47061"/>
    <w:rsid w:val="00B75CA2"/>
    <w:rsid w:val="00B877E4"/>
    <w:rsid w:val="00C16CB9"/>
    <w:rsid w:val="00C25524"/>
    <w:rsid w:val="00CA5C24"/>
    <w:rsid w:val="00CC1750"/>
    <w:rsid w:val="00D00D23"/>
    <w:rsid w:val="00D64CF8"/>
    <w:rsid w:val="00D75D91"/>
    <w:rsid w:val="00D85773"/>
    <w:rsid w:val="00DC2C31"/>
    <w:rsid w:val="00DC3118"/>
    <w:rsid w:val="00E063E2"/>
    <w:rsid w:val="00E16EFE"/>
    <w:rsid w:val="00E41D16"/>
    <w:rsid w:val="00E52EBB"/>
    <w:rsid w:val="00E5587E"/>
    <w:rsid w:val="00E902EF"/>
    <w:rsid w:val="00EA10F8"/>
    <w:rsid w:val="00F35217"/>
    <w:rsid w:val="00F57071"/>
    <w:rsid w:val="00F57AB0"/>
    <w:rsid w:val="00F64C5E"/>
    <w:rsid w:val="00F76A40"/>
    <w:rsid w:val="43C2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C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1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C16CB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sid w:val="00C16CB9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C16CB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71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5EB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D3163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7D3163"/>
    <w:rPr>
      <w:color w:val="800080"/>
      <w:u w:val="single"/>
    </w:rPr>
  </w:style>
  <w:style w:type="paragraph" w:customStyle="1" w:styleId="font5">
    <w:name w:val="font5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7D31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8">
    <w:name w:val="Balloon Text"/>
    <w:basedOn w:val="a"/>
    <w:link w:val="Char0"/>
    <w:rsid w:val="00702033"/>
    <w:rPr>
      <w:sz w:val="18"/>
      <w:szCs w:val="18"/>
    </w:rPr>
  </w:style>
  <w:style w:type="character" w:customStyle="1" w:styleId="Char0">
    <w:name w:val="批注框文本 Char"/>
    <w:basedOn w:val="a0"/>
    <w:link w:val="a8"/>
    <w:rsid w:val="007020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71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05EB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D3163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7D3163"/>
    <w:rPr>
      <w:color w:val="800080"/>
      <w:u w:val="single"/>
    </w:rPr>
  </w:style>
  <w:style w:type="paragraph" w:customStyle="1" w:styleId="font5">
    <w:name w:val="font5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7D31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7D31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7D316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D31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8">
    <w:name w:val="Balloon Text"/>
    <w:basedOn w:val="a"/>
    <w:link w:val="Char0"/>
    <w:rsid w:val="00702033"/>
    <w:rPr>
      <w:sz w:val="18"/>
      <w:szCs w:val="18"/>
    </w:rPr>
  </w:style>
  <w:style w:type="character" w:customStyle="1" w:styleId="Char0">
    <w:name w:val="批注框文本 Char"/>
    <w:basedOn w:val="a0"/>
    <w:link w:val="a8"/>
    <w:rsid w:val="007020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4273B59-8819-4132-A343-18AB25FED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8366</Words>
  <Characters>47688</Characters>
  <Application>Microsoft Office Word</Application>
  <DocSecurity>0</DocSecurity>
  <Lines>397</Lines>
  <Paragraphs>111</Paragraphs>
  <ScaleCrop>false</ScaleCrop>
  <Company>Microsoft</Company>
  <LinksUpToDate>false</LinksUpToDate>
  <CharactersWithSpaces>55943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cp:lastModifiedBy>韩冰梅</cp:lastModifiedBy>
  <cp:revision>2</cp:revision>
  <cp:lastPrinted>2020-04-10T03:52:00Z</cp:lastPrinted>
  <dcterms:created xsi:type="dcterms:W3CDTF">2020-04-20T02:42:00Z</dcterms:created>
  <dcterms:modified xsi:type="dcterms:W3CDTF">2020-04-20T02:42:00Z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