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8146A" w14:textId="77777777" w:rsidR="007E35BF" w:rsidRDefault="0082179E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附件1：</w:t>
      </w:r>
    </w:p>
    <w:p w14:paraId="37F3E9B8" w14:textId="77777777" w:rsidR="007E35BF" w:rsidRDefault="0082179E">
      <w:pPr>
        <w:spacing w:line="360" w:lineRule="auto"/>
        <w:jc w:val="center"/>
        <w:rPr>
          <w:rFonts w:ascii="宋体" w:hAnsi="宋体" w:cs="宋体"/>
          <w:b/>
          <w:bCs/>
          <w:sz w:val="24"/>
          <w:lang w:val="en-CA"/>
        </w:rPr>
      </w:pPr>
      <w:r>
        <w:rPr>
          <w:rFonts w:ascii="宋体" w:hAnsi="宋体" w:cs="宋体" w:hint="eastAsia"/>
          <w:b/>
          <w:bCs/>
          <w:sz w:val="36"/>
          <w:szCs w:val="36"/>
        </w:rPr>
        <w:t>培训班日程表</w:t>
      </w:r>
    </w:p>
    <w:tbl>
      <w:tblPr>
        <w:tblStyle w:val="a3"/>
        <w:tblW w:w="9919" w:type="dxa"/>
        <w:jc w:val="center"/>
        <w:tblLayout w:type="fixed"/>
        <w:tblLook w:val="04A0" w:firstRow="1" w:lastRow="0" w:firstColumn="1" w:lastColumn="0" w:noHBand="0" w:noVBand="1"/>
      </w:tblPr>
      <w:tblGrid>
        <w:gridCol w:w="1575"/>
        <w:gridCol w:w="4341"/>
        <w:gridCol w:w="999"/>
        <w:gridCol w:w="1965"/>
        <w:gridCol w:w="1039"/>
      </w:tblGrid>
      <w:tr w:rsidR="007E35BF" w14:paraId="4AB1B24A" w14:textId="77777777">
        <w:trPr>
          <w:trHeight w:val="759"/>
          <w:jc w:val="center"/>
        </w:trPr>
        <w:tc>
          <w:tcPr>
            <w:tcW w:w="1575" w:type="dxa"/>
            <w:vAlign w:val="center"/>
          </w:tcPr>
          <w:p w14:paraId="235A0F10" w14:textId="77777777" w:rsidR="007E35BF" w:rsidRDefault="0082179E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4341" w:type="dxa"/>
            <w:vAlign w:val="center"/>
          </w:tcPr>
          <w:p w14:paraId="51009CC6" w14:textId="77777777" w:rsidR="007E35BF" w:rsidRDefault="0082179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题目</w:t>
            </w:r>
          </w:p>
        </w:tc>
        <w:tc>
          <w:tcPr>
            <w:tcW w:w="999" w:type="dxa"/>
            <w:vAlign w:val="center"/>
          </w:tcPr>
          <w:p w14:paraId="1F8B281B" w14:textId="77777777" w:rsidR="007E35BF" w:rsidRDefault="0082179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讲者</w:t>
            </w:r>
          </w:p>
        </w:tc>
        <w:tc>
          <w:tcPr>
            <w:tcW w:w="1965" w:type="dxa"/>
            <w:vAlign w:val="center"/>
          </w:tcPr>
          <w:p w14:paraId="388E54EC" w14:textId="77777777" w:rsidR="007E35BF" w:rsidRDefault="0082179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1039" w:type="dxa"/>
            <w:vAlign w:val="center"/>
          </w:tcPr>
          <w:p w14:paraId="475CB5A7" w14:textId="77777777" w:rsidR="007E35BF" w:rsidRDefault="0082179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</w:tc>
      </w:tr>
      <w:tr w:rsidR="007E35BF" w14:paraId="0C10E55A" w14:textId="77777777">
        <w:trPr>
          <w:trHeight w:val="866"/>
          <w:jc w:val="center"/>
        </w:trPr>
        <w:tc>
          <w:tcPr>
            <w:tcW w:w="1575" w:type="dxa"/>
            <w:vAlign w:val="center"/>
          </w:tcPr>
          <w:p w14:paraId="1E11ACEF" w14:textId="77777777" w:rsidR="007E35BF" w:rsidRDefault="0082179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0-</w:t>
            </w:r>
            <w:r>
              <w:rPr>
                <w:rFonts w:hint="eastAsia"/>
                <w:szCs w:val="21"/>
              </w:rPr>
              <w:t>10:00</w:t>
            </w:r>
          </w:p>
        </w:tc>
        <w:tc>
          <w:tcPr>
            <w:tcW w:w="4341" w:type="dxa"/>
            <w:vAlign w:val="center"/>
          </w:tcPr>
          <w:p w14:paraId="2723FD74" w14:textId="77777777" w:rsidR="007E35BF" w:rsidRDefault="0082179E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基因芯片技术在产前诊断应用中的注意事项</w:t>
            </w:r>
          </w:p>
        </w:tc>
        <w:tc>
          <w:tcPr>
            <w:tcW w:w="999" w:type="dxa"/>
            <w:vAlign w:val="center"/>
          </w:tcPr>
          <w:p w14:paraId="2ABF208F" w14:textId="77777777" w:rsidR="007E35BF" w:rsidRDefault="008217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李东至</w:t>
            </w:r>
          </w:p>
        </w:tc>
        <w:tc>
          <w:tcPr>
            <w:tcW w:w="1965" w:type="dxa"/>
            <w:vAlign w:val="center"/>
          </w:tcPr>
          <w:p w14:paraId="0150EA7D" w14:textId="77777777" w:rsidR="007E35BF" w:rsidRDefault="0082179E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广州市妇女儿童医疗中心</w:t>
            </w:r>
          </w:p>
        </w:tc>
        <w:tc>
          <w:tcPr>
            <w:tcW w:w="1039" w:type="dxa"/>
            <w:vMerge w:val="restart"/>
            <w:vAlign w:val="center"/>
          </w:tcPr>
          <w:p w14:paraId="18407D67" w14:textId="77777777" w:rsidR="007E35BF" w:rsidRDefault="0082179E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魏凤香</w:t>
            </w:r>
            <w:proofErr w:type="gramEnd"/>
            <w:r>
              <w:rPr>
                <w:rFonts w:hint="eastAsia"/>
                <w:sz w:val="24"/>
              </w:rPr>
              <w:t>/</w:t>
            </w:r>
          </w:p>
          <w:p w14:paraId="7D179089" w14:textId="77777777" w:rsidR="007E35BF" w:rsidRDefault="0082179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裴元元</w:t>
            </w:r>
          </w:p>
        </w:tc>
      </w:tr>
      <w:tr w:rsidR="007E35BF" w14:paraId="26132D11" w14:textId="77777777">
        <w:trPr>
          <w:trHeight w:val="672"/>
          <w:jc w:val="center"/>
        </w:trPr>
        <w:tc>
          <w:tcPr>
            <w:tcW w:w="1575" w:type="dxa"/>
            <w:vAlign w:val="center"/>
          </w:tcPr>
          <w:p w14:paraId="7F3B5614" w14:textId="77777777" w:rsidR="007E35BF" w:rsidRDefault="0082179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-1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4341" w:type="dxa"/>
            <w:vAlign w:val="center"/>
          </w:tcPr>
          <w:p w14:paraId="226239CC" w14:textId="77777777" w:rsidR="007E35BF" w:rsidRDefault="0082179E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NIPT无创产前筛查特殊情况的分析</w:t>
            </w:r>
          </w:p>
        </w:tc>
        <w:tc>
          <w:tcPr>
            <w:tcW w:w="999" w:type="dxa"/>
            <w:vAlign w:val="center"/>
          </w:tcPr>
          <w:p w14:paraId="2D501CC1" w14:textId="77777777" w:rsidR="007E35BF" w:rsidRDefault="008217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谢建生</w:t>
            </w:r>
          </w:p>
        </w:tc>
        <w:tc>
          <w:tcPr>
            <w:tcW w:w="1965" w:type="dxa"/>
            <w:vAlign w:val="center"/>
          </w:tcPr>
          <w:p w14:paraId="756BE330" w14:textId="77777777" w:rsidR="007E35BF" w:rsidRDefault="0082179E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深圳市妇幼保健院</w:t>
            </w:r>
          </w:p>
        </w:tc>
        <w:tc>
          <w:tcPr>
            <w:tcW w:w="1039" w:type="dxa"/>
            <w:vMerge/>
            <w:vAlign w:val="center"/>
          </w:tcPr>
          <w:p w14:paraId="46F7A8CA" w14:textId="77777777" w:rsidR="007E35BF" w:rsidRDefault="007E35B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E35BF" w14:paraId="407FB8DC" w14:textId="77777777">
        <w:trPr>
          <w:trHeight w:val="672"/>
          <w:jc w:val="center"/>
        </w:trPr>
        <w:tc>
          <w:tcPr>
            <w:tcW w:w="1575" w:type="dxa"/>
            <w:vAlign w:val="center"/>
          </w:tcPr>
          <w:p w14:paraId="48B4BD4B" w14:textId="77777777" w:rsidR="007E35BF" w:rsidRDefault="0082179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30</w:t>
            </w:r>
            <w:r>
              <w:rPr>
                <w:szCs w:val="21"/>
              </w:rPr>
              <w:t>-1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4341" w:type="dxa"/>
            <w:vAlign w:val="center"/>
          </w:tcPr>
          <w:p w14:paraId="58CEB119" w14:textId="77777777" w:rsidR="007E35BF" w:rsidRDefault="0082179E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以罕见遗传病为例解析基因测序技术在产前诊断的应用</w:t>
            </w:r>
          </w:p>
        </w:tc>
        <w:tc>
          <w:tcPr>
            <w:tcW w:w="999" w:type="dxa"/>
            <w:vAlign w:val="center"/>
          </w:tcPr>
          <w:p w14:paraId="0C6CF788" w14:textId="77777777" w:rsidR="007E35BF" w:rsidRDefault="0082179E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张彦</w:t>
            </w:r>
          </w:p>
        </w:tc>
        <w:tc>
          <w:tcPr>
            <w:tcW w:w="1965" w:type="dxa"/>
            <w:vAlign w:val="center"/>
          </w:tcPr>
          <w:p w14:paraId="4B60E204" w14:textId="77777777" w:rsidR="007E35BF" w:rsidRDefault="0082179E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广东省妇幼保健院</w:t>
            </w:r>
          </w:p>
        </w:tc>
        <w:tc>
          <w:tcPr>
            <w:tcW w:w="1039" w:type="dxa"/>
            <w:vMerge/>
            <w:vAlign w:val="center"/>
          </w:tcPr>
          <w:p w14:paraId="5ECB837A" w14:textId="77777777" w:rsidR="007E35BF" w:rsidRDefault="007E35B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E35BF" w14:paraId="224A26BA" w14:textId="77777777">
        <w:trPr>
          <w:trHeight w:val="672"/>
          <w:jc w:val="center"/>
        </w:trPr>
        <w:tc>
          <w:tcPr>
            <w:tcW w:w="1575" w:type="dxa"/>
            <w:vAlign w:val="center"/>
          </w:tcPr>
          <w:p w14:paraId="7EE3AC15" w14:textId="77777777" w:rsidR="007E35BF" w:rsidRDefault="0082179E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30</w:t>
            </w:r>
            <w:r>
              <w:rPr>
                <w:szCs w:val="21"/>
              </w:rPr>
              <w:t>-1</w:t>
            </w:r>
            <w:r>
              <w:rPr>
                <w:rFonts w:hint="eastAsia"/>
                <w:szCs w:val="21"/>
              </w:rPr>
              <w:t>5:00</w:t>
            </w:r>
          </w:p>
        </w:tc>
        <w:tc>
          <w:tcPr>
            <w:tcW w:w="4341" w:type="dxa"/>
            <w:vAlign w:val="center"/>
          </w:tcPr>
          <w:p w14:paraId="7F4D8B80" w14:textId="77777777" w:rsidR="007E35BF" w:rsidRDefault="0082179E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产前诊断遗传咨询的经验介绍</w:t>
            </w:r>
          </w:p>
        </w:tc>
        <w:tc>
          <w:tcPr>
            <w:tcW w:w="999" w:type="dxa"/>
            <w:vAlign w:val="center"/>
          </w:tcPr>
          <w:p w14:paraId="5CEDA0AA" w14:textId="77777777" w:rsidR="007E35BF" w:rsidRDefault="008217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尹爱华</w:t>
            </w:r>
          </w:p>
        </w:tc>
        <w:tc>
          <w:tcPr>
            <w:tcW w:w="1965" w:type="dxa"/>
            <w:vAlign w:val="center"/>
          </w:tcPr>
          <w:p w14:paraId="23397AA4" w14:textId="77777777" w:rsidR="007E35BF" w:rsidRDefault="0082179E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广东省妇幼保健院</w:t>
            </w:r>
          </w:p>
        </w:tc>
        <w:tc>
          <w:tcPr>
            <w:tcW w:w="1039" w:type="dxa"/>
            <w:vMerge/>
            <w:vAlign w:val="center"/>
          </w:tcPr>
          <w:p w14:paraId="6F22BA18" w14:textId="77777777" w:rsidR="007E35BF" w:rsidRDefault="007E35B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E35BF" w14:paraId="006933A1" w14:textId="77777777">
        <w:trPr>
          <w:trHeight w:val="672"/>
          <w:jc w:val="center"/>
        </w:trPr>
        <w:tc>
          <w:tcPr>
            <w:tcW w:w="1575" w:type="dxa"/>
            <w:vAlign w:val="center"/>
          </w:tcPr>
          <w:p w14:paraId="11BC78BA" w14:textId="77777777" w:rsidR="007E35BF" w:rsidRDefault="0082179E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-1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4341" w:type="dxa"/>
            <w:vAlign w:val="center"/>
          </w:tcPr>
          <w:p w14:paraId="0670322B" w14:textId="77777777" w:rsidR="007E35BF" w:rsidRDefault="0082179E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SMA的临床表现诊断与遗传咨询</w:t>
            </w:r>
          </w:p>
        </w:tc>
        <w:tc>
          <w:tcPr>
            <w:tcW w:w="999" w:type="dxa"/>
            <w:vAlign w:val="center"/>
          </w:tcPr>
          <w:p w14:paraId="194150BF" w14:textId="77777777" w:rsidR="007E35BF" w:rsidRDefault="008217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曾文琦</w:t>
            </w:r>
          </w:p>
        </w:tc>
        <w:tc>
          <w:tcPr>
            <w:tcW w:w="1965" w:type="dxa"/>
            <w:vAlign w:val="center"/>
          </w:tcPr>
          <w:p w14:paraId="79C380E8" w14:textId="77777777" w:rsidR="007E35BF" w:rsidRDefault="0082179E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南方科技大学</w:t>
            </w:r>
          </w:p>
        </w:tc>
        <w:tc>
          <w:tcPr>
            <w:tcW w:w="1039" w:type="dxa"/>
            <w:vMerge/>
            <w:vAlign w:val="center"/>
          </w:tcPr>
          <w:p w14:paraId="5C353619" w14:textId="77777777" w:rsidR="007E35BF" w:rsidRDefault="007E35B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E35BF" w14:paraId="1D00456E" w14:textId="77777777">
        <w:trPr>
          <w:trHeight w:val="672"/>
          <w:jc w:val="center"/>
        </w:trPr>
        <w:tc>
          <w:tcPr>
            <w:tcW w:w="1575" w:type="dxa"/>
            <w:vAlign w:val="center"/>
          </w:tcPr>
          <w:p w14:paraId="5EEE5318" w14:textId="77777777" w:rsidR="007E35BF" w:rsidRDefault="0082179E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30</w:t>
            </w:r>
            <w:r>
              <w:rPr>
                <w:szCs w:val="21"/>
              </w:rPr>
              <w:t>-1</w:t>
            </w:r>
            <w:r>
              <w:rPr>
                <w:rFonts w:hint="eastAsia"/>
                <w:szCs w:val="21"/>
              </w:rPr>
              <w:t>7:30</w:t>
            </w:r>
          </w:p>
        </w:tc>
        <w:tc>
          <w:tcPr>
            <w:tcW w:w="4341" w:type="dxa"/>
            <w:vAlign w:val="center"/>
          </w:tcPr>
          <w:p w14:paraId="77F6B4FB" w14:textId="77777777" w:rsidR="007E35BF" w:rsidRDefault="0082179E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染色体畸变及常见染色体病</w:t>
            </w:r>
          </w:p>
        </w:tc>
        <w:tc>
          <w:tcPr>
            <w:tcW w:w="999" w:type="dxa"/>
            <w:vAlign w:val="center"/>
          </w:tcPr>
          <w:p w14:paraId="4E89F3AC" w14:textId="77777777" w:rsidR="007E35BF" w:rsidRDefault="008217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陈争</w:t>
            </w:r>
            <w:proofErr w:type="gramEnd"/>
          </w:p>
        </w:tc>
        <w:tc>
          <w:tcPr>
            <w:tcW w:w="1965" w:type="dxa"/>
            <w:vAlign w:val="center"/>
          </w:tcPr>
          <w:p w14:paraId="1D55FC4E" w14:textId="77777777" w:rsidR="007E35BF" w:rsidRDefault="0082179E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中山大学医学院</w:t>
            </w:r>
          </w:p>
        </w:tc>
        <w:tc>
          <w:tcPr>
            <w:tcW w:w="1039" w:type="dxa"/>
            <w:vMerge/>
            <w:vAlign w:val="center"/>
          </w:tcPr>
          <w:p w14:paraId="06BD089E" w14:textId="77777777" w:rsidR="007E35BF" w:rsidRDefault="007E35B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E35BF" w14:paraId="7AB59F03" w14:textId="77777777">
        <w:trPr>
          <w:trHeight w:val="672"/>
          <w:jc w:val="center"/>
        </w:trPr>
        <w:tc>
          <w:tcPr>
            <w:tcW w:w="1575" w:type="dxa"/>
            <w:vAlign w:val="center"/>
          </w:tcPr>
          <w:p w14:paraId="2E7450FF" w14:textId="77777777" w:rsidR="007E35BF" w:rsidRDefault="0082179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szCs w:val="21"/>
              </w:rPr>
              <w:t>:30-1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4341" w:type="dxa"/>
            <w:vAlign w:val="center"/>
          </w:tcPr>
          <w:p w14:paraId="3F541DC7" w14:textId="77777777" w:rsidR="007E35BF" w:rsidRDefault="0082179E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地中海贫血筛查及NIPT的临床应用和思考</w:t>
            </w:r>
          </w:p>
        </w:tc>
        <w:tc>
          <w:tcPr>
            <w:tcW w:w="999" w:type="dxa"/>
            <w:vAlign w:val="center"/>
          </w:tcPr>
          <w:p w14:paraId="19073EA7" w14:textId="77777777" w:rsidR="007E35BF" w:rsidRDefault="008217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魏凤香</w:t>
            </w:r>
            <w:proofErr w:type="gramEnd"/>
          </w:p>
        </w:tc>
        <w:tc>
          <w:tcPr>
            <w:tcW w:w="1965" w:type="dxa"/>
            <w:vAlign w:val="center"/>
          </w:tcPr>
          <w:p w14:paraId="45FB3A99" w14:textId="77777777" w:rsidR="007E35BF" w:rsidRDefault="0082179E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龙岗区妇幼保健院</w:t>
            </w:r>
          </w:p>
        </w:tc>
        <w:tc>
          <w:tcPr>
            <w:tcW w:w="1039" w:type="dxa"/>
            <w:vMerge/>
            <w:vAlign w:val="center"/>
          </w:tcPr>
          <w:p w14:paraId="5203E6AF" w14:textId="77777777" w:rsidR="007E35BF" w:rsidRDefault="007E35BF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24A23552" w14:textId="77777777" w:rsidR="007E35BF" w:rsidRDefault="007E35BF">
      <w:pPr>
        <w:snapToGrid w:val="0"/>
        <w:jc w:val="center"/>
        <w:rPr>
          <w:rFonts w:ascii="宋体" w:hAnsi="宋体" w:cs="宋体"/>
          <w:sz w:val="24"/>
        </w:rPr>
      </w:pPr>
    </w:p>
    <w:sectPr w:rsidR="007E35BF">
      <w:pgSz w:w="11906" w:h="16838"/>
      <w:pgMar w:top="1984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BF"/>
    <w:rsid w:val="00207A44"/>
    <w:rsid w:val="007E35BF"/>
    <w:rsid w:val="0082179E"/>
    <w:rsid w:val="00CB314B"/>
    <w:rsid w:val="0A051D10"/>
    <w:rsid w:val="18430203"/>
    <w:rsid w:val="2AA86B6C"/>
    <w:rsid w:val="3D980719"/>
    <w:rsid w:val="413F0CBF"/>
    <w:rsid w:val="55843819"/>
    <w:rsid w:val="76E80F06"/>
    <w:rsid w:val="7988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90DD4"/>
  <w15:docId w15:val="{49D9DB59-93B5-417B-9886-C7258EBF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关于举办广东省继续医学教育项目</dc:title>
  <dc:creator>iPad</dc:creator>
  <cp:lastModifiedBy>罗鹏</cp:lastModifiedBy>
  <cp:revision>3</cp:revision>
  <dcterms:created xsi:type="dcterms:W3CDTF">2020-08-24T09:08:00Z</dcterms:created>
  <dcterms:modified xsi:type="dcterms:W3CDTF">2020-08-24T09:08:00Z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