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52AC" w14:textId="77777777" w:rsidR="008713D3" w:rsidRDefault="008713D3" w:rsidP="00937808">
      <w:pPr>
        <w:rPr>
          <w:rFonts w:ascii="仿宋" w:eastAsia="仿宋" w:hAnsi="仿宋" w:hint="eastAsia"/>
          <w:sz w:val="32"/>
          <w:szCs w:val="32"/>
        </w:rPr>
      </w:pPr>
    </w:p>
    <w:p w14:paraId="024B2FE2" w14:textId="77777777" w:rsidR="008713D3" w:rsidRDefault="00A41A76">
      <w:pPr>
        <w:jc w:val="center"/>
        <w:rPr>
          <w:rFonts w:ascii="宋体" w:hAnsi="宋体"/>
          <w:b/>
          <w:color w:val="FF0000"/>
          <w:sz w:val="56"/>
          <w:szCs w:val="56"/>
          <w:u w:val="double"/>
        </w:rPr>
      </w:pPr>
      <w:r>
        <w:rPr>
          <w:rFonts w:ascii="宋体" w:eastAsia="宋体" w:hAnsi="宋体" w:cs="宋体" w:hint="eastAsia"/>
          <w:b/>
          <w:color w:val="FF0000"/>
          <w:sz w:val="56"/>
          <w:szCs w:val="56"/>
          <w:u w:val="double"/>
        </w:rPr>
        <w:t>深圳市大鹏新区南澳人民医院</w:t>
      </w:r>
    </w:p>
    <w:p w14:paraId="1978A8B4" w14:textId="77777777" w:rsidR="008713D3" w:rsidRDefault="008713D3">
      <w:pPr>
        <w:jc w:val="center"/>
        <w:rPr>
          <w:rFonts w:ascii="宋体" w:hAnsi="宋体"/>
          <w:b/>
          <w:sz w:val="32"/>
          <w:szCs w:val="32"/>
        </w:rPr>
      </w:pPr>
    </w:p>
    <w:p w14:paraId="44ECC353" w14:textId="77777777" w:rsidR="008713D3" w:rsidRDefault="00A41A76">
      <w:pPr>
        <w:jc w:val="center"/>
      </w:pPr>
      <w:r>
        <w:rPr>
          <w:rFonts w:ascii="宋体" w:hAnsi="宋体" w:hint="eastAsia"/>
          <w:b/>
          <w:sz w:val="32"/>
          <w:szCs w:val="32"/>
        </w:rPr>
        <w:t>广东省继续教育项目《下肢智能康复机器人在脑卒中偏瘫步态患者中的应用学习班》的日程安排表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4567"/>
        <w:gridCol w:w="1289"/>
        <w:gridCol w:w="1417"/>
      </w:tblGrid>
      <w:tr w:rsidR="008713D3" w14:paraId="190A116F" w14:textId="77777777">
        <w:trPr>
          <w:trHeight w:val="962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35F" w14:textId="77777777" w:rsidR="008713D3" w:rsidRDefault="00A41A76">
            <w:pPr>
              <w:spacing w:line="240" w:lineRule="atLeast"/>
              <w:ind w:rightChars="-230" w:right="-50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2022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8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7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日课程安排</w:t>
            </w:r>
          </w:p>
        </w:tc>
      </w:tr>
      <w:tr w:rsidR="008713D3" w14:paraId="4F0CD211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4B5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7:45-8:00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53D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报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4B4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王曦</w:t>
            </w:r>
          </w:p>
        </w:tc>
      </w:tr>
      <w:tr w:rsidR="008713D3" w14:paraId="6A69D065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A440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8:00-9:30</w:t>
            </w:r>
          </w:p>
          <w:p w14:paraId="6D210F6D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课时）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C32F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智能康复机器人在康复领域的研究进展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BD9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王玉龙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908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李浅峰</w:t>
            </w:r>
            <w:proofErr w:type="gramEnd"/>
          </w:p>
        </w:tc>
      </w:tr>
      <w:tr w:rsidR="008713D3" w14:paraId="7D45FC45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062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9:30-9:40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CCCE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茶歇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8C2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1FF0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</w:tr>
      <w:tr w:rsidR="008713D3" w14:paraId="47DE467F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EB37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9:40-12:00</w:t>
            </w:r>
          </w:p>
          <w:p w14:paraId="75AB521A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课时）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755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智能机器人治疗脑卒中后偏瘫的机制研究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3EDE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李浅峰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66F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张小华</w:t>
            </w:r>
          </w:p>
        </w:tc>
      </w:tr>
      <w:tr w:rsidR="008713D3" w14:paraId="2C0A3CD4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C7D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13:00-14:30</w:t>
            </w:r>
          </w:p>
          <w:p w14:paraId="744005E4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课时）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DE7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下肢智能康复机器人的临床应用及研究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D58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肖鹏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E6B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李浅峰</w:t>
            </w:r>
            <w:proofErr w:type="gramEnd"/>
          </w:p>
        </w:tc>
      </w:tr>
      <w:tr w:rsidR="008713D3" w14:paraId="65BC2DA4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5188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14:30-14:40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90F0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茶歇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2C8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56B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</w:tr>
      <w:tr w:rsidR="008713D3" w14:paraId="793AE83F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C943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14:40-16:10</w:t>
            </w:r>
          </w:p>
          <w:p w14:paraId="674903A0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课时）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0DBA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下肢智能康复机器人对脑卒中患者足底压力分布的影响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9B65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张绍华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13A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张小华</w:t>
            </w:r>
          </w:p>
        </w:tc>
      </w:tr>
      <w:tr w:rsidR="008713D3" w14:paraId="0A82C4BF" w14:textId="77777777">
        <w:trPr>
          <w:trHeight w:val="823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B258" w14:textId="77777777" w:rsidR="008713D3" w:rsidRDefault="00A41A76">
            <w:pPr>
              <w:spacing w:line="240" w:lineRule="atLeast"/>
              <w:ind w:rightChars="-230" w:right="-50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lastRenderedPageBreak/>
              <w:t>2022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8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8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日课程安排</w:t>
            </w:r>
          </w:p>
        </w:tc>
      </w:tr>
      <w:tr w:rsidR="008713D3" w14:paraId="6EBF8516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80A4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7:45-8:00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08B1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报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477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王曦</w:t>
            </w:r>
          </w:p>
        </w:tc>
      </w:tr>
      <w:tr w:rsidR="008713D3" w14:paraId="63303567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092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8:00-9:30</w:t>
            </w:r>
          </w:p>
          <w:p w14:paraId="6B8E4A50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课时）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0C5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5.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智能化机器人在脑卒中后认知障碍康复中的应用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1A02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章春霞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3C4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张小华</w:t>
            </w:r>
          </w:p>
        </w:tc>
      </w:tr>
      <w:tr w:rsidR="008713D3" w14:paraId="49D0368C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8A08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9:30-9:40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380A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proofErr w:type="gramStart"/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茶歇</w:t>
            </w:r>
            <w:proofErr w:type="gram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9705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8E47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</w:tr>
      <w:tr w:rsidR="008713D3" w14:paraId="24952ED4" w14:textId="77777777">
        <w:trPr>
          <w:trHeight w:val="96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8342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9:40-12:00</w:t>
            </w:r>
          </w:p>
          <w:p w14:paraId="74BD521E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课时）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C41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6.</w:t>
            </w: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反重力下肢康复系统对脑卒中下肢运动障碍的影响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8E0F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潘巍一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A420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张小华</w:t>
            </w:r>
          </w:p>
        </w:tc>
      </w:tr>
      <w:tr w:rsidR="008713D3" w14:paraId="6EDE6F75" w14:textId="77777777">
        <w:trPr>
          <w:trHeight w:val="412"/>
          <w:jc w:val="center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E45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/>
                <w:sz w:val="28"/>
                <w:szCs w:val="28"/>
                <w:lang w:val="en-US" w:eastAsia="zh-CN"/>
              </w:rPr>
              <w:t>12:00-12:00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C9D5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教学总结答疑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622" w14:textId="77777777" w:rsidR="008713D3" w:rsidRDefault="00A41A76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  <w:r>
              <w:rPr>
                <w:rFonts w:ascii="宋体" w:eastAsia="微软雅黑" w:hAnsi="宋体" w:hint="eastAsia"/>
                <w:sz w:val="28"/>
                <w:szCs w:val="28"/>
                <w:lang w:val="en-US" w:eastAsia="zh-CN"/>
              </w:rPr>
              <w:t>张绍华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373" w14:textId="77777777" w:rsidR="008713D3" w:rsidRDefault="008713D3">
            <w:pPr>
              <w:pStyle w:val="Normal0"/>
              <w:widowControl w:val="0"/>
              <w:autoSpaceDE w:val="0"/>
              <w:autoSpaceDN w:val="0"/>
              <w:adjustRightInd w:val="0"/>
              <w:spacing w:before="0" w:after="0" w:line="360" w:lineRule="auto"/>
              <w:rPr>
                <w:rFonts w:ascii="宋体" w:eastAsia="微软雅黑" w:hAnsi="宋体"/>
                <w:sz w:val="28"/>
                <w:szCs w:val="28"/>
                <w:lang w:val="en-US" w:eastAsia="zh-CN"/>
              </w:rPr>
            </w:pPr>
          </w:p>
        </w:tc>
      </w:tr>
    </w:tbl>
    <w:p w14:paraId="6666BEEF" w14:textId="77777777" w:rsidR="008713D3" w:rsidRDefault="008713D3"/>
    <w:sectPr w:rsidR="008713D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6C79" w14:textId="77777777" w:rsidR="00A41A76" w:rsidRDefault="00A41A76">
      <w:pPr>
        <w:spacing w:after="0"/>
      </w:pPr>
      <w:r>
        <w:separator/>
      </w:r>
    </w:p>
  </w:endnote>
  <w:endnote w:type="continuationSeparator" w:id="0">
    <w:p w14:paraId="78F4C985" w14:textId="77777777" w:rsidR="00A41A76" w:rsidRDefault="00A41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2CF7" w14:textId="77777777" w:rsidR="008713D3" w:rsidRDefault="00A41A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A227A" wp14:editId="16B95EC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63543" w14:textId="77777777" w:rsidR="008713D3" w:rsidRDefault="00A41A7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A227A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60763543" w14:textId="77777777" w:rsidR="008713D3" w:rsidRDefault="00A41A7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3FCE" w14:textId="77777777" w:rsidR="00A41A76" w:rsidRDefault="00A41A76">
      <w:pPr>
        <w:spacing w:after="0"/>
      </w:pPr>
      <w:r>
        <w:separator/>
      </w:r>
    </w:p>
  </w:footnote>
  <w:footnote w:type="continuationSeparator" w:id="0">
    <w:p w14:paraId="709E3A1E" w14:textId="77777777" w:rsidR="00A41A76" w:rsidRDefault="00A41A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FD64" w14:textId="77777777" w:rsidR="008713D3" w:rsidRDefault="008713D3">
    <w:pPr>
      <w:pStyle w:val="a4"/>
      <w:pBdr>
        <w:bottom w:val="none" w:sz="0" w:space="0" w:color="auto"/>
      </w:pBdr>
      <w:rPr>
        <w:rFonts w:ascii="宋体" w:eastAsia="宋体" w:hAnsi="宋体" w:cs="宋体"/>
        <w:b/>
        <w:bCs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9CB"/>
    <w:multiLevelType w:val="singleLevel"/>
    <w:tmpl w:val="01B669C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D501B2C"/>
    <w:multiLevelType w:val="singleLevel"/>
    <w:tmpl w:val="1D501B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UzMzY5NDZlZDU4YWQ2ZmQwZmE5NTdlNjU4NDYyNmMifQ=="/>
  </w:docVars>
  <w:rsids>
    <w:rsidRoot w:val="008713D3"/>
    <w:rsid w:val="005F7BEE"/>
    <w:rsid w:val="008713D3"/>
    <w:rsid w:val="00937808"/>
    <w:rsid w:val="00A41A76"/>
    <w:rsid w:val="00A9336F"/>
    <w:rsid w:val="266B2A2D"/>
    <w:rsid w:val="294262CA"/>
    <w:rsid w:val="3865689B"/>
    <w:rsid w:val="4CBF7837"/>
    <w:rsid w:val="51EA795D"/>
    <w:rsid w:val="55C170A7"/>
    <w:rsid w:val="61D33847"/>
    <w:rsid w:val="631E2592"/>
    <w:rsid w:val="65736731"/>
    <w:rsid w:val="6FF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98FA4"/>
  <w15:docId w15:val="{8FD44751-2A8E-4320-818D-CDD696F5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2022-08-04T03:06:00Z</dcterms:created>
  <dcterms:modified xsi:type="dcterms:W3CDTF">2022-08-04T03:06:00Z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BE10C9873F7D4AE2B9411739AA038527</vt:lpwstr>
  </property>
</Properties>
</file>