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left"/>
        <w:rPr>
          <w:rFonts w:ascii="黑体" w:hAnsi="黑体" w:eastAsia="黑体"/>
          <w:szCs w:val="32"/>
        </w:rPr>
      </w:pPr>
      <w:bookmarkStart w:id="0" w:name="红头"/>
      <w:r>
        <w:rPr>
          <w:rFonts w:hint="eastAsia" w:ascii="黑体" w:hAnsi="黑体" w:eastAsia="黑体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宋体" w:eastAsia="方正小标宋简体"/>
          <w:sz w:val="44"/>
          <w:szCs w:val="44"/>
        </w:rPr>
        <w:t>年深圳市公共场所卫生监督抽查计划</w:t>
      </w:r>
    </w:p>
    <w:p>
      <w:pPr>
        <w:widowControl/>
        <w:spacing w:line="600" w:lineRule="exact"/>
        <w:ind w:firstLine="640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>一、监督检查内容</w:t>
      </w:r>
    </w:p>
    <w:p>
      <w:pPr>
        <w:spacing w:beforeLines="0" w:afterLines="0" w:line="560" w:lineRule="exact"/>
        <w:ind w:firstLine="640"/>
        <w:rPr>
          <w:rFonts w:hint="eastAsia" w:ascii="仿宋_GB2312" w:hAnsi="仿宋_GB2312"/>
          <w:sz w:val="32"/>
        </w:rPr>
      </w:pPr>
      <w:r>
        <w:rPr>
          <w:rFonts w:hint="eastAsia" w:ascii="仿宋_GB2312" w:hAnsi="仿宋_GB2312"/>
          <w:sz w:val="32"/>
        </w:rPr>
        <w:t>抽查游泳、住宿、沐浴、美容美发等场所卫生管理情况，抽查顾客用品用具、水质、空气以及集中空调通风系统卫生质量。加强公共场所新冠</w:t>
      </w:r>
      <w:r>
        <w:rPr>
          <w:rFonts w:hint="eastAsia" w:ascii="仿宋_GB2312" w:hAnsi="仿宋_GB2312"/>
          <w:sz w:val="32"/>
          <w:lang w:eastAsia="zh-CN"/>
        </w:rPr>
        <w:t>肺炎</w:t>
      </w:r>
      <w:r>
        <w:rPr>
          <w:rFonts w:hint="eastAsia" w:ascii="仿宋_GB2312" w:hAnsi="仿宋_GB2312"/>
          <w:sz w:val="32"/>
        </w:rPr>
        <w:t>疫情防控措施落实情况监督检查。</w:t>
      </w:r>
    </w:p>
    <w:p>
      <w:pPr>
        <w:spacing w:line="56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二</w:t>
      </w:r>
      <w:r>
        <w:rPr>
          <w:rFonts w:eastAsia="黑体"/>
        </w:rPr>
        <w:t>、检查结果上报</w:t>
      </w:r>
    </w:p>
    <w:p>
      <w:pPr>
        <w:spacing w:line="560" w:lineRule="exact"/>
        <w:ind w:firstLine="640" w:firstLineChars="200"/>
      </w:pPr>
      <w:r>
        <w:t>（一）各</w:t>
      </w:r>
      <w:r>
        <w:rPr>
          <w:rFonts w:hint="eastAsia"/>
        </w:rPr>
        <w:t>区（新区）卫生监督机构在</w:t>
      </w:r>
      <w:r>
        <w:t>卫生监督业务系统填报监督检查记录后，通过信息报告已有的数据交换标准及接口交换上报监督检查记录。</w:t>
      </w:r>
    </w:p>
    <w:p>
      <w:pPr>
        <w:spacing w:line="560" w:lineRule="exact"/>
        <w:ind w:firstLine="640" w:firstLineChars="200"/>
      </w:pPr>
      <w:r>
        <w:t>（二）</w:t>
      </w:r>
      <w:r>
        <w:rPr>
          <w:rFonts w:hint="eastAsia"/>
        </w:rPr>
        <w:t>抽检中有</w:t>
      </w:r>
      <w:r>
        <w:t>监督检测要求任务的，</w:t>
      </w:r>
      <w:r>
        <w:rPr>
          <w:rFonts w:hint="eastAsia"/>
        </w:rPr>
        <w:t>卫生监督员</w:t>
      </w:r>
      <w:r>
        <w:t>除填报监督检查记录外，还需填报对应监督检测记录，再次审核通过后即完成任务。</w:t>
      </w:r>
    </w:p>
    <w:p>
      <w:pPr>
        <w:spacing w:line="560" w:lineRule="exact"/>
        <w:ind w:firstLine="640" w:firstLineChars="200"/>
      </w:pPr>
      <w:r>
        <w:t>（三）任务完成结果以“信息报告系统”产出结果为准。个案产出汇总表由“信息报告系统”自动生成。</w:t>
      </w:r>
    </w:p>
    <w:p>
      <w:pPr>
        <w:spacing w:line="560" w:lineRule="exact"/>
        <w:ind w:firstLine="640" w:firstLineChars="200"/>
        <w:rPr>
          <w:rFonts w:ascii="黑体" w:eastAsia="黑体"/>
        </w:rPr>
      </w:pPr>
      <w:r>
        <w:rPr>
          <w:rFonts w:hint="eastAsia" w:ascii="黑体" w:eastAsia="黑体"/>
        </w:rPr>
        <w:t>三、其他要求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lang w:eastAsia="zh-CN"/>
        </w:rPr>
      </w:pPr>
      <w:r>
        <w:rPr>
          <w:rFonts w:hint="eastAsia"/>
        </w:rPr>
        <w:t>根据市卫生</w:t>
      </w:r>
      <w:r>
        <w:rPr>
          <w:rFonts w:hint="eastAsia"/>
          <w:lang w:eastAsia="zh-CN"/>
        </w:rPr>
        <w:t>健康</w:t>
      </w:r>
      <w:r>
        <w:rPr>
          <w:rFonts w:hint="eastAsia"/>
        </w:rPr>
        <w:t>委的工作部署要求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全市各区要</w:t>
      </w:r>
      <w:r>
        <w:rPr>
          <w:rFonts w:hint="eastAsia"/>
        </w:rPr>
        <w:t>在</w:t>
      </w:r>
      <w:bookmarkStart w:id="1" w:name="_GoBack"/>
      <w:r>
        <w:rPr>
          <w:rFonts w:hint="eastAsia" w:ascii="CESI仿宋-GB2312" w:hAnsi="CESI仿宋-GB2312" w:eastAsia="CESI仿宋-GB2312" w:cs="CESI仿宋-GB2312"/>
          <w:lang w:eastAsia="zh-CN"/>
        </w:rPr>
        <w:t>202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</w:rPr>
        <w:t>年11月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10</w:t>
      </w:r>
      <w:r>
        <w:rPr>
          <w:rFonts w:hint="eastAsia" w:ascii="CESI仿宋-GB2312" w:hAnsi="CESI仿宋-GB2312" w:eastAsia="CESI仿宋-GB2312" w:cs="CESI仿宋-GB2312"/>
        </w:rPr>
        <w:t>日前完成全部公共卫生抽查任务的结果报送</w:t>
      </w:r>
      <w:r>
        <w:rPr>
          <w:rFonts w:hint="eastAsia" w:ascii="CESI仿宋-GB2312" w:hAnsi="CESI仿宋-GB2312" w:eastAsia="CESI仿宋-GB2312" w:cs="CESI仿宋-GB2312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</w:rPr>
        <w:t>汇总数据以信息报告系统的填报数据为准，不需另外报送纸质报表。</w:t>
      </w:r>
      <w:bookmarkEnd w:id="1"/>
      <w:r>
        <w:rPr>
          <w:rFonts w:hint="eastAsia" w:ascii="CESI仿宋-GB2312" w:hAnsi="CESI仿宋-GB2312" w:eastAsia="CESI仿宋-GB2312" w:cs="CESI仿宋-GB2312"/>
        </w:rPr>
        <w:t>各区报送以上材料均需同时报送电子版至sjhjwsk@wsjd.sz.gov.cn</w:t>
      </w:r>
      <w:r>
        <w:rPr>
          <w:rFonts w:hint="eastAsia" w:ascii="CESI仿宋-GB2312" w:hAnsi="CESI仿宋-GB2312" w:eastAsia="CESI仿宋-GB2312" w:cs="CESI仿宋-GB2312"/>
          <w:lang w:eastAsia="zh-CN"/>
        </w:rPr>
        <w:t>。</w:t>
      </w:r>
    </w:p>
    <w:p>
      <w:pPr>
        <w:spacing w:line="560" w:lineRule="exact"/>
        <w:ind w:firstLine="640" w:firstLineChars="200"/>
      </w:pPr>
      <w:r>
        <w:t>各</w:t>
      </w:r>
      <w:r>
        <w:rPr>
          <w:rFonts w:hint="eastAsia"/>
        </w:rPr>
        <w:t>区</w:t>
      </w:r>
      <w:r>
        <w:t>要认真组织实施监督抽检计划（详见附</w:t>
      </w:r>
      <w:r>
        <w:rPr>
          <w:rFonts w:hint="eastAsia"/>
        </w:rPr>
        <w:t>表</w:t>
      </w:r>
      <w:r>
        <w:t>）。对监督检查中发现违法行为，要严格依法查处。将抽检结果按照有关规定向社会公开。</w:t>
      </w:r>
    </w:p>
    <w:p>
      <w:pPr>
        <w:spacing w:line="560" w:lineRule="exact"/>
        <w:ind w:firstLine="640" w:firstLineChars="200"/>
        <w:rPr>
          <w:rFonts w:ascii="宋体"/>
          <w:kern w:val="0"/>
          <w:szCs w:val="32"/>
        </w:rPr>
      </w:pPr>
      <w:r>
        <w:rPr>
          <w:rFonts w:hint="eastAsia" w:ascii="黑体" w:hAnsi="黑体" w:eastAsia="黑体" w:cs="黑体"/>
          <w:szCs w:val="32"/>
        </w:rPr>
        <w:t>四、联系人及联系方式</w:t>
      </w:r>
    </w:p>
    <w:p>
      <w:pPr>
        <w:spacing w:line="560" w:lineRule="exact"/>
        <w:ind w:firstLine="636" w:firstLineChars="199"/>
        <w:rPr>
          <w:rFonts w:ascii="楷体_GB2312" w:hAnsi="楷体" w:eastAsia="楷体_GB2312"/>
          <w:szCs w:val="32"/>
        </w:rPr>
      </w:pPr>
      <w:r>
        <w:rPr>
          <w:rFonts w:hint="eastAsia" w:ascii="楷体_GB2312" w:eastAsia="楷体_GB2312" w:cs="仿宋_GB2312"/>
          <w:kern w:val="0"/>
          <w:szCs w:val="32"/>
        </w:rPr>
        <w:t>（一）</w:t>
      </w:r>
      <w:r>
        <w:rPr>
          <w:rFonts w:hint="eastAsia" w:ascii="楷体_GB2312" w:hAnsi="楷体" w:eastAsia="楷体_GB2312" w:cs="楷体"/>
          <w:szCs w:val="32"/>
        </w:rPr>
        <w:t>市</w:t>
      </w:r>
      <w:r>
        <w:rPr>
          <w:rFonts w:hint="eastAsia" w:ascii="楷体_GB2312" w:hAnsi="楷体" w:eastAsia="楷体_GB2312" w:cs="楷体"/>
          <w:szCs w:val="32"/>
          <w:lang w:eastAsia="zh-CN"/>
        </w:rPr>
        <w:t>卫生健康</w:t>
      </w:r>
      <w:r>
        <w:rPr>
          <w:rFonts w:hint="eastAsia" w:ascii="楷体_GB2312" w:hAnsi="楷体" w:eastAsia="楷体_GB2312" w:cs="楷体"/>
          <w:szCs w:val="32"/>
        </w:rPr>
        <w:t>委。</w:t>
      </w:r>
    </w:p>
    <w:p>
      <w:pPr>
        <w:spacing w:line="560" w:lineRule="exact"/>
        <w:ind w:firstLine="796" w:firstLineChars="249"/>
        <w:rPr>
          <w:rFonts w:ascii="仿宋_GB2312" w:cs="仿宋_GB2312"/>
          <w:kern w:val="0"/>
          <w:szCs w:val="32"/>
        </w:rPr>
      </w:pPr>
      <w:r>
        <w:rPr>
          <w:rFonts w:hint="eastAsia" w:ascii="仿宋_GB2312" w:cs="仿宋_GB2312"/>
          <w:kern w:val="0"/>
          <w:szCs w:val="32"/>
        </w:rPr>
        <w:t>联系人：周宜</w:t>
      </w:r>
    </w:p>
    <w:p>
      <w:pPr>
        <w:spacing w:line="560" w:lineRule="exact"/>
        <w:ind w:firstLine="796" w:firstLineChars="249"/>
        <w:rPr>
          <w:rFonts w:ascii="仿宋_GB2312" w:cs="仿宋_GB2312"/>
          <w:kern w:val="0"/>
          <w:szCs w:val="32"/>
        </w:rPr>
      </w:pPr>
      <w:r>
        <w:rPr>
          <w:rFonts w:hint="eastAsia" w:ascii="仿宋_GB2312" w:cs="仿宋_GB2312"/>
          <w:kern w:val="0"/>
          <w:szCs w:val="32"/>
        </w:rPr>
        <w:t>联系电话：88113890</w:t>
      </w:r>
    </w:p>
    <w:p>
      <w:pPr>
        <w:spacing w:line="560" w:lineRule="exact"/>
        <w:ind w:firstLine="636" w:firstLineChars="199"/>
        <w:jc w:val="left"/>
        <w:rPr>
          <w:rFonts w:ascii="楷体_GB2312" w:hAnsi="楷体" w:eastAsia="楷体_GB2312"/>
          <w:color w:val="000000"/>
          <w:szCs w:val="32"/>
        </w:rPr>
      </w:pPr>
      <w:r>
        <w:rPr>
          <w:rFonts w:hint="eastAsia" w:ascii="楷体_GB2312" w:eastAsia="楷体_GB2312" w:cs="仿宋_GB2312"/>
          <w:kern w:val="0"/>
          <w:szCs w:val="32"/>
        </w:rPr>
        <w:t>（二）</w:t>
      </w:r>
      <w:r>
        <w:rPr>
          <w:rFonts w:hint="eastAsia" w:ascii="楷体_GB2312" w:hAnsi="楷体" w:eastAsia="楷体_GB2312" w:cs="楷体"/>
          <w:color w:val="000000"/>
          <w:szCs w:val="32"/>
        </w:rPr>
        <w:t>市卫生监督局。</w:t>
      </w:r>
    </w:p>
    <w:p>
      <w:pPr>
        <w:spacing w:line="560" w:lineRule="exact"/>
        <w:ind w:firstLine="796" w:firstLineChars="249"/>
        <w:rPr>
          <w:rFonts w:hint="eastAsia" w:ascii="仿宋_GB2312" w:hAnsi="宋体" w:eastAsia="仿宋_GB2312"/>
          <w:color w:val="000000"/>
          <w:szCs w:val="32"/>
          <w:lang w:eastAsia="zh-CN"/>
        </w:rPr>
      </w:pPr>
      <w:r>
        <w:rPr>
          <w:rFonts w:hint="eastAsia" w:ascii="仿宋_GB2312" w:hAnsi="宋体" w:cs="仿宋_GB2312"/>
          <w:color w:val="000000"/>
          <w:szCs w:val="32"/>
        </w:rPr>
        <w:t>联系人：</w:t>
      </w:r>
      <w:r>
        <w:rPr>
          <w:rFonts w:hint="eastAsia" w:ascii="仿宋_GB2312" w:hAnsi="宋体" w:cs="仿宋_GB2312"/>
          <w:color w:val="000000"/>
          <w:szCs w:val="32"/>
          <w:lang w:eastAsia="zh-CN"/>
        </w:rPr>
        <w:t>李贤冠</w:t>
      </w:r>
    </w:p>
    <w:p>
      <w:pPr>
        <w:spacing w:line="560" w:lineRule="exact"/>
        <w:ind w:firstLine="796" w:firstLineChars="249"/>
        <w:rPr>
          <w:rFonts w:hint="eastAsia" w:ascii="仿宋_GB2312" w:hAnsi="宋体" w:eastAsia="仿宋_GB2312"/>
          <w:color w:val="000000"/>
          <w:szCs w:val="32"/>
          <w:lang w:val="en-US" w:eastAsia="zh-CN"/>
        </w:rPr>
      </w:pPr>
      <w:r>
        <w:rPr>
          <w:rFonts w:hint="eastAsia" w:cs="仿宋_GB2312"/>
          <w:szCs w:val="32"/>
        </w:rPr>
        <w:t>联系电话：</w:t>
      </w:r>
      <w:r>
        <w:rPr>
          <w:rFonts w:hint="eastAsia" w:ascii="仿宋_GB2312" w:hAnsi="宋体" w:cs="仿宋_GB2312"/>
          <w:color w:val="000000"/>
          <w:szCs w:val="32"/>
        </w:rPr>
        <w:t>8811362</w:t>
      </w:r>
      <w:r>
        <w:rPr>
          <w:rFonts w:hint="eastAsia" w:ascii="仿宋_GB2312" w:hAnsi="宋体" w:cs="仿宋_GB2312"/>
          <w:color w:val="000000"/>
          <w:szCs w:val="32"/>
          <w:lang w:val="en-US" w:eastAsia="zh-CN"/>
        </w:rPr>
        <w:t>2</w:t>
      </w:r>
    </w:p>
    <w:p>
      <w:pPr>
        <w:spacing w:line="560" w:lineRule="exact"/>
        <w:ind w:firstLine="796" w:firstLineChars="249"/>
        <w:rPr>
          <w:rFonts w:ascii="仿宋_GB2312" w:cs="仿宋_GB2312"/>
          <w:szCs w:val="32"/>
        </w:rPr>
      </w:pPr>
      <w:r>
        <w:rPr>
          <w:rFonts w:hint="eastAsia" w:ascii="仿宋_GB2312" w:hAnsi="宋体" w:cs="仿宋_GB2312"/>
          <w:color w:val="000000"/>
          <w:szCs w:val="32"/>
        </w:rPr>
        <w:t>邮</w:t>
      </w:r>
      <w:r>
        <w:rPr>
          <w:rFonts w:hint="eastAsia" w:cs="仿宋_GB2312"/>
          <w:szCs w:val="32"/>
        </w:rPr>
        <w:t>箱：</w:t>
      </w:r>
      <w:r>
        <w:rPr>
          <w:rFonts w:hint="eastAsia" w:ascii="仿宋_GB2312" w:cs="仿宋_GB2312"/>
          <w:szCs w:val="32"/>
          <w:lang w:val="en-US" w:eastAsia="zh-CN"/>
        </w:rPr>
        <w:t>sjhjwsk@wsjd.sz.gov.cn</w:t>
      </w:r>
    </w:p>
    <w:p>
      <w:pPr>
        <w:spacing w:line="560" w:lineRule="exact"/>
        <w:ind w:firstLine="640" w:firstLineChars="200"/>
        <w:rPr>
          <w:rFonts w:ascii="楷体_GB2312" w:eastAsia="楷体_GB2312"/>
          <w:kern w:val="0"/>
          <w:szCs w:val="32"/>
        </w:rPr>
      </w:pPr>
      <w:r>
        <w:rPr>
          <w:rFonts w:hint="eastAsia" w:ascii="楷体_GB2312" w:eastAsia="楷体_GB2312" w:cs="仿宋_GB2312"/>
          <w:kern w:val="0"/>
          <w:szCs w:val="32"/>
        </w:rPr>
        <w:t>（三）</w:t>
      </w:r>
      <w:r>
        <w:rPr>
          <w:rFonts w:hint="eastAsia" w:ascii="楷体_GB2312" w:hAnsi="楷体" w:eastAsia="楷体_GB2312" w:cs="楷体"/>
          <w:szCs w:val="32"/>
        </w:rPr>
        <w:t>市疾病预防控制中心。</w:t>
      </w:r>
    </w:p>
    <w:p>
      <w:pPr>
        <w:pStyle w:val="71"/>
        <w:tabs>
          <w:tab w:val="left" w:pos="-180"/>
          <w:tab w:val="left" w:pos="945"/>
        </w:tabs>
        <w:spacing w:line="560" w:lineRule="exact"/>
        <w:ind w:firstLine="444" w:firstLineChars="139"/>
        <w:rPr>
          <w:rFonts w:ascii="仿宋_GB2312" w:hAnsi="宋体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联系人：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余淑苑</w:t>
      </w:r>
    </w:p>
    <w:p>
      <w:pPr>
        <w:pStyle w:val="71"/>
        <w:spacing w:line="560" w:lineRule="exact"/>
        <w:ind w:firstLine="444" w:firstLineChars="139"/>
        <w:rPr>
          <w:rFonts w:ascii="仿宋_GB2312" w:hAnsi="宋体" w:eastAsia="仿宋_GB2312" w:cs="仿宋_GB2312"/>
          <w:color w:val="FF0000"/>
          <w:sz w:val="32"/>
          <w:szCs w:val="32"/>
          <w:highlight w:val="none"/>
        </w:rPr>
      </w:pPr>
      <w:r>
        <w:rPr>
          <w:rFonts w:ascii="仿宋_GB2312" w:hAnsi="宋体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电话：25637364</w:t>
      </w:r>
    </w:p>
    <w:p>
      <w:pPr>
        <w:widowControl/>
        <w:spacing w:line="600" w:lineRule="exact"/>
        <w:ind w:firstLine="960" w:firstLineChars="300"/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何健</w:t>
      </w: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凡</w:t>
      </w:r>
    </w:p>
    <w:p>
      <w:pPr>
        <w:widowControl/>
        <w:spacing w:line="600" w:lineRule="exact"/>
        <w:ind w:firstLine="960" w:firstLineChars="300"/>
        <w:rPr>
          <w:rFonts w:hint="eastAsia" w:ascii="仿宋_GB2312" w:hAnsi="华文仿宋"/>
          <w:kern w:val="0"/>
          <w:szCs w:val="32"/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13823133018</w:t>
      </w:r>
    </w:p>
    <w:p>
      <w:pPr>
        <w:rPr>
          <w:rFonts w:hint="eastAsia" w:ascii="仿宋_GB2312" w:hAnsi="华文仿宋"/>
          <w:kern w:val="0"/>
          <w:szCs w:val="32"/>
        </w:rPr>
      </w:pPr>
    </w:p>
    <w:p>
      <w:pPr>
        <w:rPr>
          <w:rFonts w:hint="eastAsia" w:ascii="仿宋_GB2312" w:hAnsi="华文仿宋"/>
          <w:kern w:val="0"/>
          <w:szCs w:val="32"/>
        </w:rPr>
      </w:pPr>
      <w:r>
        <w:rPr>
          <w:rFonts w:hint="eastAsia" w:ascii="仿宋_GB2312" w:hAnsi="华文仿宋"/>
          <w:kern w:val="0"/>
          <w:szCs w:val="32"/>
        </w:rPr>
        <w:t>附表</w:t>
      </w:r>
      <w:r>
        <w:rPr>
          <w:rFonts w:hint="eastAsia" w:ascii="仿宋_GB2312" w:hAnsi="华文仿宋"/>
          <w:kern w:val="0"/>
          <w:szCs w:val="32"/>
          <w:lang w:val="en-US" w:eastAsia="zh-CN"/>
        </w:rPr>
        <w:t xml:space="preserve">. </w:t>
      </w:r>
      <w:r>
        <w:rPr>
          <w:rFonts w:hint="eastAsia" w:ascii="仿宋_GB2312" w:hAnsi="华文仿宋"/>
          <w:kern w:val="0"/>
          <w:szCs w:val="32"/>
        </w:rPr>
        <w:t>20</w:t>
      </w:r>
      <w:r>
        <w:rPr>
          <w:rFonts w:hint="eastAsia" w:ascii="仿宋_GB2312" w:hAnsi="华文仿宋"/>
          <w:kern w:val="0"/>
          <w:szCs w:val="32"/>
          <w:lang w:val="en-US" w:eastAsia="zh-CN"/>
        </w:rPr>
        <w:t>22</w:t>
      </w:r>
      <w:r>
        <w:rPr>
          <w:rFonts w:hint="eastAsia" w:ascii="仿宋_GB2312" w:hAnsi="华文仿宋"/>
          <w:kern w:val="0"/>
          <w:szCs w:val="32"/>
        </w:rPr>
        <w:t>年公共场所卫生国家随机监督抽查工作计划表</w:t>
      </w:r>
    </w:p>
    <w:p>
      <w:pPr>
        <w:widowControl/>
        <w:spacing w:line="600" w:lineRule="exact"/>
        <w:ind w:left="1203" w:leftChars="376" w:firstLine="38" w:firstLineChars="12"/>
        <w:rPr>
          <w:rFonts w:ascii="仿宋_GB2312" w:hAnsi="华文仿宋"/>
          <w:kern w:val="0"/>
          <w:szCs w:val="32"/>
        </w:rPr>
        <w:sectPr>
          <w:footerReference r:id="rId3" w:type="default"/>
          <w:footerReference r:id="rId4" w:type="even"/>
          <w:pgSz w:w="11906" w:h="16838"/>
          <w:pgMar w:top="1797" w:right="1440" w:bottom="1797" w:left="1440" w:header="851" w:footer="992" w:gutter="0"/>
          <w:cols w:space="720" w:num="1"/>
          <w:docGrid w:linePitch="435" w:charSpace="200"/>
        </w:sectPr>
      </w:pPr>
    </w:p>
    <w:bookmarkEnd w:id="0"/>
    <w:p>
      <w:pPr>
        <w:widowControl/>
        <w:spacing w:before="0" w:beforeLines="0"/>
        <w:jc w:val="left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黑体" w:hAnsi="宋体" w:eastAsia="黑体" w:cs="Times New Roman"/>
          <w:sz w:val="30"/>
          <w:szCs w:val="30"/>
        </w:rPr>
        <w:t xml:space="preserve">附表 </w:t>
      </w:r>
      <w:r>
        <w:rPr>
          <w:rFonts w:hint="default" w:ascii="黑体" w:hAnsi="宋体" w:eastAsia="黑体" w:cs="Times New Roman"/>
          <w:sz w:val="30"/>
          <w:szCs w:val="30"/>
        </w:rPr>
        <w:t xml:space="preserve">         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"/>
        </w:rPr>
        <w:t>2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年公共场所卫生国家随机监督抽查工作计划表</w:t>
      </w:r>
    </w:p>
    <w:tbl>
      <w:tblPr>
        <w:tblStyle w:val="12"/>
        <w:tblW w:w="14689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3160"/>
        <w:gridCol w:w="4223"/>
        <w:gridCol w:w="5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1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监督检查对象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抽查范围和数量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检查内容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检测项目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6" w:hRule="exac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游泳场所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辖区全部人工游泳场所（含学校内游泳场所）</w:t>
            </w:r>
            <w:r>
              <w:rPr>
                <w:rFonts w:hint="eastAsia" w:ascii="宋体" w:hAnsi="宋体" w:eastAsia="宋体" w:cs="宋体"/>
                <w:sz w:val="21"/>
                <w:vertAlign w:val="superscript"/>
              </w:rPr>
              <w:t xml:space="preserve">(a) </w:t>
            </w:r>
          </w:p>
        </w:tc>
        <w:tc>
          <w:tcPr>
            <w:tcW w:w="4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/>
              <w:keepLines/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1.设置卫生管理部门或人员情况；</w:t>
            </w:r>
          </w:p>
          <w:p>
            <w:pPr>
              <w:keepNext/>
              <w:keepLines/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2.建立卫生管理档案情况；</w:t>
            </w:r>
          </w:p>
          <w:p>
            <w:pPr>
              <w:keepNext/>
              <w:keepLines/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3.从业人员健康体检情况；</w:t>
            </w:r>
          </w:p>
          <w:p>
            <w:pPr>
              <w:keepNext/>
              <w:keepLines/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4.设置禁止吸烟警语标志情况；</w:t>
            </w:r>
          </w:p>
          <w:p>
            <w:pPr>
              <w:keepNext/>
              <w:keepLines/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5.对空气、水质、顾客用品用具等进行卫生检测情况；</w:t>
            </w:r>
          </w:p>
          <w:p>
            <w:pPr>
              <w:keepNext/>
              <w:keepLines/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6.公示卫生许可证、卫生信誉度等级和卫生检测信息情况；</w:t>
            </w:r>
          </w:p>
          <w:p>
            <w:pPr>
              <w:keepNext/>
              <w:keepLines/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7.对顾客用品用具进行清洗、消毒、保洁情况；</w:t>
            </w:r>
          </w:p>
          <w:p>
            <w:pPr>
              <w:keepNext/>
              <w:keepLines/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8.实施卫生监督量化分级管理情况；</w:t>
            </w:r>
          </w:p>
          <w:p>
            <w:pPr>
              <w:keepNext/>
              <w:keepLines/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9.住宿场所按照《艾滋病防治条例》放置安全套或者设置安全套发售设施情况；</w:t>
            </w:r>
          </w:p>
          <w:p>
            <w:pPr>
              <w:keepNext/>
              <w:keepLines/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10.生活美容场所违法开展医疗美容情况；</w:t>
            </w:r>
          </w:p>
          <w:p>
            <w:pPr>
              <w:keepNext/>
              <w:keepLines/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11.公共场所新冠疫情常态化防控措施落实情况。</w:t>
            </w:r>
            <w:r>
              <w:rPr>
                <w:rFonts w:hint="eastAsia" w:ascii="宋体" w:hAnsi="宋体" w:eastAsia="宋体" w:cs="宋体"/>
                <w:sz w:val="21"/>
                <w:vertAlign w:val="superscript"/>
              </w:rPr>
              <w:t>(b)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1.泳池水浑浊度、pH、游离性余氯、尿素、菌落总数、大肠菌群</w:t>
            </w:r>
          </w:p>
          <w:p>
            <w:pPr>
              <w:keepNext/>
              <w:keepLines/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2.浸脚池水游离性余氯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0" w:hRule="exac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住宿场所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辖区总数10%</w:t>
            </w:r>
            <w:r>
              <w:rPr>
                <w:rFonts w:hint="eastAsia" w:ascii="宋体" w:hAnsi="宋体" w:eastAsia="宋体" w:cs="宋体"/>
                <w:sz w:val="21"/>
                <w:vertAlign w:val="superscript"/>
              </w:rPr>
              <w:t xml:space="preserve">(a) </w:t>
            </w:r>
          </w:p>
        </w:tc>
        <w:tc>
          <w:tcPr>
            <w:tcW w:w="4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1.棉织品外观、细菌总数、大肠菌群、金黄色葡萄球菌、pH</w:t>
            </w:r>
          </w:p>
          <w:p>
            <w:pPr>
              <w:keepNext/>
              <w:keepLines/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2.杯具外观、细菌总数、大肠菌群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exac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沐浴场所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辖区总数5%</w:t>
            </w:r>
            <w:r>
              <w:rPr>
                <w:rFonts w:hint="eastAsia" w:ascii="宋体" w:hAnsi="宋体" w:eastAsia="宋体" w:cs="宋体"/>
                <w:sz w:val="21"/>
                <w:vertAlign w:val="superscript"/>
              </w:rPr>
              <w:t xml:space="preserve">(a) </w:t>
            </w:r>
          </w:p>
        </w:tc>
        <w:tc>
          <w:tcPr>
            <w:tcW w:w="4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1.棉织品外观、细菌总数、大肠菌群、金黄色葡萄球菌、pH</w:t>
            </w:r>
          </w:p>
          <w:p>
            <w:pPr>
              <w:keepNext/>
              <w:keepLines/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2.沐浴用水嗜肺军团菌、池水浊度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exac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美容美发场所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辖区总数4%</w:t>
            </w:r>
            <w:r>
              <w:rPr>
                <w:rFonts w:hint="eastAsia" w:ascii="宋体" w:hAnsi="宋体" w:eastAsia="宋体" w:cs="宋体"/>
                <w:sz w:val="21"/>
                <w:vertAlign w:val="superscript"/>
              </w:rPr>
              <w:t xml:space="preserve">(a) </w:t>
            </w:r>
          </w:p>
        </w:tc>
        <w:tc>
          <w:tcPr>
            <w:tcW w:w="4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1.美容美发工具细菌总数、大肠菌群、金黄色葡萄球菌</w:t>
            </w:r>
          </w:p>
          <w:p>
            <w:pPr>
              <w:keepNext/>
              <w:keepLines/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2.棉织品外观、细菌总数、大肠菌群、金黄色葡萄球菌、pH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7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其他公共场所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辖区全部候车（机、船）室。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辖区营业面积2000m</w:t>
            </w:r>
            <w:r>
              <w:rPr>
                <w:rFonts w:hint="eastAsia" w:ascii="宋体" w:hAnsi="宋体" w:eastAsia="宋体" w:cs="宋体"/>
                <w:sz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1"/>
              </w:rPr>
              <w:t>以上商场（超市）60户，影剧院40户，游艺厅、歌舞厅、音乐厅共80户，数量不足的全部检查。</w:t>
            </w:r>
            <w:r>
              <w:rPr>
                <w:rFonts w:hint="eastAsia" w:ascii="宋体" w:hAnsi="宋体" w:eastAsia="宋体" w:cs="宋体"/>
                <w:sz w:val="21"/>
                <w:vertAlign w:val="superscript"/>
              </w:rPr>
              <w:t xml:space="preserve">(a) </w:t>
            </w:r>
          </w:p>
        </w:tc>
        <w:tc>
          <w:tcPr>
            <w:tcW w:w="4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室内空气中CO</w:t>
            </w:r>
            <w:r>
              <w:rPr>
                <w:rFonts w:hint="eastAsia" w:ascii="宋体" w:hAnsi="宋体" w:eastAsia="宋体" w:cs="宋体"/>
                <w:sz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21"/>
              </w:rPr>
              <w:t>、甲醛、苯、甲苯、二甲苯</w:t>
            </w:r>
            <w:r>
              <w:rPr>
                <w:rFonts w:hint="eastAsia" w:ascii="宋体" w:hAnsi="宋体" w:eastAsia="宋体" w:cs="宋体"/>
                <w:sz w:val="21"/>
                <w:vertAlign w:val="superscript"/>
              </w:rPr>
              <w:t>(e)</w:t>
            </w:r>
          </w:p>
          <w:p>
            <w:pPr>
              <w:keepNext/>
              <w:keepLines/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6" w:hRule="exac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集中空调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辖区已抽取公共场所中使用集中空调通风系统的全部检查；其中抽取30户进行检测，数量不足的全部检测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1.建立集中空调通风系统卫生档案；</w:t>
            </w:r>
            <w:r>
              <w:rPr>
                <w:rFonts w:hint="eastAsia" w:ascii="宋体" w:hAnsi="宋体" w:eastAsia="宋体" w:cs="宋体"/>
                <w:sz w:val="21"/>
                <w:vertAlign w:val="superscript"/>
              </w:rPr>
              <w:t xml:space="preserve">(c) </w:t>
            </w:r>
          </w:p>
          <w:p>
            <w:pPr>
              <w:keepNext/>
              <w:keepLines/>
              <w:widowControl/>
              <w:numPr>
                <w:ilvl w:val="0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2.建立预防空气传播性疾病应急预案情况；</w:t>
            </w:r>
            <w:r>
              <w:rPr>
                <w:rFonts w:hint="eastAsia" w:ascii="宋体" w:hAnsi="宋体" w:eastAsia="宋体" w:cs="宋体"/>
                <w:sz w:val="21"/>
                <w:vertAlign w:val="superscript"/>
              </w:rPr>
              <w:t xml:space="preserve">(c) </w:t>
            </w:r>
            <w:r>
              <w:rPr>
                <w:rFonts w:hint="eastAsia" w:ascii="宋体" w:hAnsi="宋体" w:eastAsia="宋体" w:cs="宋体"/>
                <w:sz w:val="21"/>
              </w:rPr>
              <w:t xml:space="preserve"> </w:t>
            </w:r>
          </w:p>
          <w:p>
            <w:pPr>
              <w:keepNext/>
              <w:keepLines/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3.开展集中空调通风系统卫生检测或卫生学评价情况；</w:t>
            </w:r>
            <w:r>
              <w:rPr>
                <w:rFonts w:hint="eastAsia" w:ascii="宋体" w:hAnsi="宋体" w:eastAsia="宋体" w:cs="宋体"/>
                <w:sz w:val="21"/>
                <w:vertAlign w:val="superscript"/>
              </w:rPr>
              <w:t>(d)</w:t>
            </w:r>
          </w:p>
          <w:p>
            <w:pPr>
              <w:keepNext/>
              <w:keepLines/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4.开展集中空调通风系统清洗消毒情况；</w:t>
            </w:r>
          </w:p>
          <w:p>
            <w:pPr>
              <w:keepNext/>
              <w:keepLines/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5.新风口、开放式冷却塔依标准设置情况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1.风管内表面积尘量、细菌总数、真菌总数</w:t>
            </w:r>
            <w:r>
              <w:rPr>
                <w:rFonts w:hint="eastAsia" w:ascii="宋体" w:hAnsi="宋体" w:eastAsia="宋体" w:cs="宋体"/>
                <w:sz w:val="21"/>
                <w:vertAlign w:val="superscript"/>
              </w:rPr>
              <w:t>(f)</w:t>
            </w:r>
          </w:p>
          <w:p>
            <w:pPr>
              <w:keepNext/>
              <w:keepLines/>
              <w:widowControl/>
              <w:spacing w:line="24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2.冷却水中嗜肺军团菌</w:t>
            </w:r>
            <w:r>
              <w:rPr>
                <w:rFonts w:hint="eastAsia" w:ascii="宋体" w:hAnsi="宋体" w:eastAsia="宋体" w:cs="宋体"/>
                <w:sz w:val="21"/>
                <w:vertAlign w:val="superscript"/>
              </w:rPr>
              <w:t>(g)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200" w:lineRule="atLeas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a.游泳场所按抽查任务的100%进行检测，住宿场所、沐浴场所、其他公共场所按抽查任务的50%进行检测，美容美发场所按抽查任务的20%进行检测。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200" w:lineRule="atLeas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b.落实属地</w:t>
      </w:r>
      <w:r>
        <w:rPr>
          <w:rFonts w:hint="eastAsia" w:ascii="宋体" w:hAnsi="宋体" w:eastAsia="宋体" w:cs="宋体"/>
          <w:sz w:val="21"/>
          <w:szCs w:val="21"/>
        </w:rPr>
        <w:t>新冠疫情常态化防控措施要求即为合格。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200" w:lineRule="atLeas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vertAlign w:val="subscript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c.指《公共场所集中空调通风系统卫生规范》（WS 394-2012）规定的集中空调通风系统卫生档案和预防空气传播性疾病应急预案。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200" w:lineRule="atLeast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d.使用单位需提供集中空调通风系统卫生检测报告复印件。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200" w:lineRule="atLeast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e.只对6个月内进行过室内大面积装修的场所检测甲醛、苯、甲苯、二甲苯项目。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200" w:lineRule="atLeast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f</w:t>
      </w:r>
      <w:r>
        <w:rPr>
          <w:rFonts w:hint="eastAsia" w:ascii="宋体" w:hAnsi="宋体" w:eastAsia="宋体" w:cs="宋体"/>
          <w:kern w:val="0"/>
          <w:sz w:val="21"/>
          <w:szCs w:val="21"/>
        </w:rPr>
        <w:t>.使用无风管集中空调通风系统的，该指标合理缺项。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200" w:lineRule="atLeast"/>
        <w:ind w:left="0" w:firstLine="0" w:firstLineChars="0"/>
        <w:textAlignment w:val="auto"/>
        <w:rPr>
          <w:rFonts w:hint="eastAsia" w:ascii="华文仿宋" w:hAnsi="华文仿宋" w:eastAsia="华文仿宋" w:cs="仿宋_GB2312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g.使用非开放式冷却塔集中空调通风系统的，该指标合理缺项。</w:t>
      </w:r>
    </w:p>
    <w:p>
      <w:pPr>
        <w:snapToGrid w:val="0"/>
        <w:rPr>
          <w:rFonts w:ascii="华文仿宋" w:hAnsi="华文仿宋" w:eastAsia="华文仿宋" w:cs="仿宋_GB2312"/>
          <w:sz w:val="20"/>
          <w:szCs w:val="20"/>
        </w:rPr>
      </w:pPr>
    </w:p>
    <w:sectPr>
      <w:headerReference r:id="rId5" w:type="default"/>
      <w:footerReference r:id="rId6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- 10 -</w:t>
    </w:r>
    <w: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321"/>
  <w:drawingGridVerticalSpacing w:val="435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12"/>
    <w:rsid w:val="00001BC7"/>
    <w:rsid w:val="00014C7F"/>
    <w:rsid w:val="00015ED5"/>
    <w:rsid w:val="000249BD"/>
    <w:rsid w:val="000250E4"/>
    <w:rsid w:val="0004689B"/>
    <w:rsid w:val="00047C63"/>
    <w:rsid w:val="00054F83"/>
    <w:rsid w:val="000566AF"/>
    <w:rsid w:val="00057C2A"/>
    <w:rsid w:val="00065E39"/>
    <w:rsid w:val="00070868"/>
    <w:rsid w:val="000807EF"/>
    <w:rsid w:val="000913FF"/>
    <w:rsid w:val="00096FBA"/>
    <w:rsid w:val="000B20C5"/>
    <w:rsid w:val="000B6F5F"/>
    <w:rsid w:val="000B7575"/>
    <w:rsid w:val="000C647A"/>
    <w:rsid w:val="000E5B4B"/>
    <w:rsid w:val="000E7CF8"/>
    <w:rsid w:val="000F1482"/>
    <w:rsid w:val="000F19EC"/>
    <w:rsid w:val="00117A34"/>
    <w:rsid w:val="001431F2"/>
    <w:rsid w:val="001455AC"/>
    <w:rsid w:val="00160C66"/>
    <w:rsid w:val="00172ADC"/>
    <w:rsid w:val="00182F97"/>
    <w:rsid w:val="0018374C"/>
    <w:rsid w:val="001853D2"/>
    <w:rsid w:val="00185C39"/>
    <w:rsid w:val="001909C4"/>
    <w:rsid w:val="00192793"/>
    <w:rsid w:val="001A2D32"/>
    <w:rsid w:val="001C430F"/>
    <w:rsid w:val="001E61D9"/>
    <w:rsid w:val="0020598F"/>
    <w:rsid w:val="002302E2"/>
    <w:rsid w:val="00236832"/>
    <w:rsid w:val="002437D9"/>
    <w:rsid w:val="00255C39"/>
    <w:rsid w:val="00273981"/>
    <w:rsid w:val="00274FD5"/>
    <w:rsid w:val="002755CC"/>
    <w:rsid w:val="002771E1"/>
    <w:rsid w:val="00282CB2"/>
    <w:rsid w:val="00287078"/>
    <w:rsid w:val="002875F7"/>
    <w:rsid w:val="0029123F"/>
    <w:rsid w:val="002A3404"/>
    <w:rsid w:val="002A695C"/>
    <w:rsid w:val="002C78F1"/>
    <w:rsid w:val="0030062B"/>
    <w:rsid w:val="0030346E"/>
    <w:rsid w:val="00306576"/>
    <w:rsid w:val="0032458B"/>
    <w:rsid w:val="0033029F"/>
    <w:rsid w:val="00344090"/>
    <w:rsid w:val="0036662E"/>
    <w:rsid w:val="00392A30"/>
    <w:rsid w:val="00392A73"/>
    <w:rsid w:val="003B386E"/>
    <w:rsid w:val="003B6B2A"/>
    <w:rsid w:val="003B7190"/>
    <w:rsid w:val="003C324D"/>
    <w:rsid w:val="003C5792"/>
    <w:rsid w:val="003C6086"/>
    <w:rsid w:val="003D0CA4"/>
    <w:rsid w:val="003D2B2B"/>
    <w:rsid w:val="003E5C74"/>
    <w:rsid w:val="003E72FA"/>
    <w:rsid w:val="003F1955"/>
    <w:rsid w:val="003F2354"/>
    <w:rsid w:val="004077F9"/>
    <w:rsid w:val="004352B9"/>
    <w:rsid w:val="00442F12"/>
    <w:rsid w:val="00444A95"/>
    <w:rsid w:val="00444D58"/>
    <w:rsid w:val="00455A3D"/>
    <w:rsid w:val="0046142E"/>
    <w:rsid w:val="00465527"/>
    <w:rsid w:val="00480B19"/>
    <w:rsid w:val="004A04C6"/>
    <w:rsid w:val="004A1E66"/>
    <w:rsid w:val="004C27BE"/>
    <w:rsid w:val="004C2971"/>
    <w:rsid w:val="004D2342"/>
    <w:rsid w:val="004D3157"/>
    <w:rsid w:val="004D324B"/>
    <w:rsid w:val="004E641D"/>
    <w:rsid w:val="004F21A2"/>
    <w:rsid w:val="004F79E4"/>
    <w:rsid w:val="00500B20"/>
    <w:rsid w:val="00503F2E"/>
    <w:rsid w:val="0053569C"/>
    <w:rsid w:val="0054534A"/>
    <w:rsid w:val="0055474B"/>
    <w:rsid w:val="0056574C"/>
    <w:rsid w:val="00595FFA"/>
    <w:rsid w:val="00596C82"/>
    <w:rsid w:val="00596ECE"/>
    <w:rsid w:val="00597DD5"/>
    <w:rsid w:val="005E0DFD"/>
    <w:rsid w:val="005E387F"/>
    <w:rsid w:val="005E4F09"/>
    <w:rsid w:val="005E74A6"/>
    <w:rsid w:val="00605C2D"/>
    <w:rsid w:val="006143F3"/>
    <w:rsid w:val="00616129"/>
    <w:rsid w:val="00623B16"/>
    <w:rsid w:val="00623C0E"/>
    <w:rsid w:val="0062569C"/>
    <w:rsid w:val="006350BD"/>
    <w:rsid w:val="00651334"/>
    <w:rsid w:val="00671EAA"/>
    <w:rsid w:val="006732CD"/>
    <w:rsid w:val="00680037"/>
    <w:rsid w:val="00681905"/>
    <w:rsid w:val="00681D54"/>
    <w:rsid w:val="00684CC9"/>
    <w:rsid w:val="006936DA"/>
    <w:rsid w:val="006C1E95"/>
    <w:rsid w:val="006C4861"/>
    <w:rsid w:val="006D7D21"/>
    <w:rsid w:val="006E1FBA"/>
    <w:rsid w:val="00700D71"/>
    <w:rsid w:val="00705972"/>
    <w:rsid w:val="007133BD"/>
    <w:rsid w:val="00714AC3"/>
    <w:rsid w:val="00720B6A"/>
    <w:rsid w:val="00724AAA"/>
    <w:rsid w:val="00744AF1"/>
    <w:rsid w:val="007461AB"/>
    <w:rsid w:val="00747543"/>
    <w:rsid w:val="00753F9F"/>
    <w:rsid w:val="007573F5"/>
    <w:rsid w:val="0076253C"/>
    <w:rsid w:val="007677C2"/>
    <w:rsid w:val="007978EE"/>
    <w:rsid w:val="007A09E6"/>
    <w:rsid w:val="007E48DC"/>
    <w:rsid w:val="007F6F3C"/>
    <w:rsid w:val="008009DD"/>
    <w:rsid w:val="00816B8F"/>
    <w:rsid w:val="00820F16"/>
    <w:rsid w:val="008211A0"/>
    <w:rsid w:val="00826728"/>
    <w:rsid w:val="00827707"/>
    <w:rsid w:val="00840272"/>
    <w:rsid w:val="00866F59"/>
    <w:rsid w:val="0086708C"/>
    <w:rsid w:val="008808F9"/>
    <w:rsid w:val="0088237B"/>
    <w:rsid w:val="00885B01"/>
    <w:rsid w:val="008B1A2C"/>
    <w:rsid w:val="008C5845"/>
    <w:rsid w:val="008C7C8B"/>
    <w:rsid w:val="008D5528"/>
    <w:rsid w:val="008E2424"/>
    <w:rsid w:val="008E49A3"/>
    <w:rsid w:val="008E4F50"/>
    <w:rsid w:val="008F71FD"/>
    <w:rsid w:val="00922CEC"/>
    <w:rsid w:val="009235D5"/>
    <w:rsid w:val="00925479"/>
    <w:rsid w:val="0093230D"/>
    <w:rsid w:val="009415B6"/>
    <w:rsid w:val="0094510A"/>
    <w:rsid w:val="009458EB"/>
    <w:rsid w:val="00965CCB"/>
    <w:rsid w:val="00971B0E"/>
    <w:rsid w:val="009A2BD1"/>
    <w:rsid w:val="009B4F09"/>
    <w:rsid w:val="009F5B14"/>
    <w:rsid w:val="00A12D62"/>
    <w:rsid w:val="00A25C33"/>
    <w:rsid w:val="00A36256"/>
    <w:rsid w:val="00A56596"/>
    <w:rsid w:val="00A62EE4"/>
    <w:rsid w:val="00A71A86"/>
    <w:rsid w:val="00A83346"/>
    <w:rsid w:val="00A85A8B"/>
    <w:rsid w:val="00A92AFF"/>
    <w:rsid w:val="00AA6688"/>
    <w:rsid w:val="00AB06E8"/>
    <w:rsid w:val="00AE729B"/>
    <w:rsid w:val="00AF1143"/>
    <w:rsid w:val="00B1045D"/>
    <w:rsid w:val="00B15138"/>
    <w:rsid w:val="00B252A7"/>
    <w:rsid w:val="00B350DC"/>
    <w:rsid w:val="00B4394B"/>
    <w:rsid w:val="00B63616"/>
    <w:rsid w:val="00B706D2"/>
    <w:rsid w:val="00B748BC"/>
    <w:rsid w:val="00BA35CD"/>
    <w:rsid w:val="00BB6575"/>
    <w:rsid w:val="00BC0A47"/>
    <w:rsid w:val="00BC54C2"/>
    <w:rsid w:val="00BC79B4"/>
    <w:rsid w:val="00BD4FA2"/>
    <w:rsid w:val="00BE40AE"/>
    <w:rsid w:val="00C1658E"/>
    <w:rsid w:val="00C16C72"/>
    <w:rsid w:val="00C17F56"/>
    <w:rsid w:val="00C32EA5"/>
    <w:rsid w:val="00C37FCF"/>
    <w:rsid w:val="00C51AF2"/>
    <w:rsid w:val="00C5326E"/>
    <w:rsid w:val="00C617C0"/>
    <w:rsid w:val="00C77602"/>
    <w:rsid w:val="00C77E0F"/>
    <w:rsid w:val="00C80A16"/>
    <w:rsid w:val="00C9292D"/>
    <w:rsid w:val="00CA5016"/>
    <w:rsid w:val="00CB0E40"/>
    <w:rsid w:val="00CB4F78"/>
    <w:rsid w:val="00CC749C"/>
    <w:rsid w:val="00CF2559"/>
    <w:rsid w:val="00CF6CD1"/>
    <w:rsid w:val="00D0065B"/>
    <w:rsid w:val="00D0408E"/>
    <w:rsid w:val="00D13AAB"/>
    <w:rsid w:val="00D322C6"/>
    <w:rsid w:val="00D46C5D"/>
    <w:rsid w:val="00D76BD7"/>
    <w:rsid w:val="00D91381"/>
    <w:rsid w:val="00D94A18"/>
    <w:rsid w:val="00DB5602"/>
    <w:rsid w:val="00DD2E79"/>
    <w:rsid w:val="00E22884"/>
    <w:rsid w:val="00E40F7E"/>
    <w:rsid w:val="00E44A13"/>
    <w:rsid w:val="00E47BA2"/>
    <w:rsid w:val="00E7017E"/>
    <w:rsid w:val="00E74F39"/>
    <w:rsid w:val="00E92D4F"/>
    <w:rsid w:val="00EB4392"/>
    <w:rsid w:val="00EB7E0B"/>
    <w:rsid w:val="00ED1187"/>
    <w:rsid w:val="00ED2F2D"/>
    <w:rsid w:val="00EE2B27"/>
    <w:rsid w:val="00EE427F"/>
    <w:rsid w:val="00EE6258"/>
    <w:rsid w:val="00F01CCC"/>
    <w:rsid w:val="00F02D52"/>
    <w:rsid w:val="00F03C9B"/>
    <w:rsid w:val="00F2421B"/>
    <w:rsid w:val="00F25EE3"/>
    <w:rsid w:val="00F314AD"/>
    <w:rsid w:val="00F31AD6"/>
    <w:rsid w:val="00F33CEC"/>
    <w:rsid w:val="00F474C1"/>
    <w:rsid w:val="00F4790F"/>
    <w:rsid w:val="00F55F68"/>
    <w:rsid w:val="00F56977"/>
    <w:rsid w:val="00F63B94"/>
    <w:rsid w:val="00F70B97"/>
    <w:rsid w:val="00F8139F"/>
    <w:rsid w:val="00F95B11"/>
    <w:rsid w:val="00F96001"/>
    <w:rsid w:val="00F961B9"/>
    <w:rsid w:val="00FB2A88"/>
    <w:rsid w:val="00FC5193"/>
    <w:rsid w:val="00FC6E4B"/>
    <w:rsid w:val="00FE7E64"/>
    <w:rsid w:val="01E17490"/>
    <w:rsid w:val="046B1477"/>
    <w:rsid w:val="05F87E0A"/>
    <w:rsid w:val="0D811741"/>
    <w:rsid w:val="0FC45A4B"/>
    <w:rsid w:val="110060F4"/>
    <w:rsid w:val="13D37D39"/>
    <w:rsid w:val="16A707CA"/>
    <w:rsid w:val="17ED7516"/>
    <w:rsid w:val="18583E36"/>
    <w:rsid w:val="193C2548"/>
    <w:rsid w:val="1A643C5B"/>
    <w:rsid w:val="1A840D53"/>
    <w:rsid w:val="1EC91910"/>
    <w:rsid w:val="1EDA0210"/>
    <w:rsid w:val="1FFD4D8D"/>
    <w:rsid w:val="253E77AD"/>
    <w:rsid w:val="2BF000A4"/>
    <w:rsid w:val="31063A90"/>
    <w:rsid w:val="31935FAB"/>
    <w:rsid w:val="35713132"/>
    <w:rsid w:val="381A11FA"/>
    <w:rsid w:val="3BEE70BA"/>
    <w:rsid w:val="3CED75D0"/>
    <w:rsid w:val="3E03145D"/>
    <w:rsid w:val="41BD6C79"/>
    <w:rsid w:val="432E04DD"/>
    <w:rsid w:val="47B56E8B"/>
    <w:rsid w:val="4FD7149E"/>
    <w:rsid w:val="506526F2"/>
    <w:rsid w:val="507150CB"/>
    <w:rsid w:val="53FB0251"/>
    <w:rsid w:val="56EA7348"/>
    <w:rsid w:val="602D40D8"/>
    <w:rsid w:val="633A3CF8"/>
    <w:rsid w:val="65611C97"/>
    <w:rsid w:val="6675452D"/>
    <w:rsid w:val="668D2E4E"/>
    <w:rsid w:val="69BA18D2"/>
    <w:rsid w:val="6DE263AD"/>
    <w:rsid w:val="6F1E00B0"/>
    <w:rsid w:val="74E878AC"/>
    <w:rsid w:val="74EC5F99"/>
    <w:rsid w:val="7B4B0CBA"/>
    <w:rsid w:val="7BBB2983"/>
    <w:rsid w:val="DFBC3D8D"/>
    <w:rsid w:val="FF6C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unhideWhenUsed/>
    <w:qFormat/>
    <w:uiPriority w:val="0"/>
    <w:pPr>
      <w:jc w:val="left"/>
    </w:pPr>
    <w:rPr>
      <w:rFonts w:ascii="Calibri" w:hAnsi="Calibri" w:eastAsia="宋体"/>
      <w:sz w:val="21"/>
      <w:szCs w:val="22"/>
    </w:rPr>
  </w:style>
  <w:style w:type="paragraph" w:styleId="4">
    <w:name w:val="Plain Text"/>
    <w:basedOn w:val="1"/>
    <w:link w:val="36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link w:val="29"/>
    <w:qFormat/>
    <w:uiPriority w:val="0"/>
    <w:pPr>
      <w:ind w:left="100" w:leftChars="2500"/>
    </w:pPr>
    <w:rPr>
      <w:rFonts w:eastAsia="宋体"/>
      <w:sz w:val="21"/>
    </w:rPr>
  </w:style>
  <w:style w:type="paragraph" w:styleId="6">
    <w:name w:val="Balloon Text"/>
    <w:basedOn w:val="1"/>
    <w:link w:val="23"/>
    <w:qFormat/>
    <w:uiPriority w:val="0"/>
    <w:rPr>
      <w:rFonts w:eastAsia="宋体"/>
      <w:sz w:val="18"/>
      <w:szCs w:val="18"/>
    </w:rPr>
  </w:style>
  <w:style w:type="paragraph" w:styleId="7">
    <w:name w:val="footer"/>
    <w:basedOn w:val="1"/>
    <w:link w:val="5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8">
    <w:name w:val="header"/>
    <w:basedOn w:val="1"/>
    <w:link w:val="3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9">
    <w:name w:val="Subtitle"/>
    <w:basedOn w:val="1"/>
    <w:next w:val="1"/>
    <w:link w:val="35"/>
    <w:qFormat/>
    <w:uiPriority w:val="0"/>
    <w:pPr>
      <w:spacing w:before="240" w:after="60" w:line="312" w:lineRule="auto"/>
      <w:outlineLvl w:val="1"/>
    </w:pPr>
    <w:rPr>
      <w:rFonts w:ascii="Cambria" w:hAnsi="Cambria" w:eastAsia="楷体_GB2312"/>
      <w:b/>
      <w:bCs/>
      <w:kern w:val="28"/>
      <w:szCs w:val="32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annotation subject"/>
    <w:basedOn w:val="3"/>
    <w:next w:val="3"/>
    <w:link w:val="19"/>
    <w:qFormat/>
    <w:uiPriority w:val="0"/>
    <w:rPr>
      <w:rFonts w:ascii="Times New Roman" w:hAnsi="Times New Roman"/>
      <w:b/>
      <w:bCs/>
      <w:szCs w:val="24"/>
    </w:rPr>
  </w:style>
  <w:style w:type="table" w:styleId="13">
    <w:name w:val="Table Grid"/>
    <w:basedOn w:val="1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customStyle="1" w:styleId="18">
    <w:name w:val="访问过的超链接"/>
    <w:unhideWhenUsed/>
    <w:qFormat/>
    <w:uiPriority w:val="99"/>
    <w:rPr>
      <w:color w:val="800080"/>
      <w:u w:val="single"/>
    </w:rPr>
  </w:style>
  <w:style w:type="character" w:customStyle="1" w:styleId="19">
    <w:name w:val="批注主题 Char"/>
    <w:link w:val="11"/>
    <w:qFormat/>
    <w:uiPriority w:val="0"/>
    <w:rPr>
      <w:b/>
      <w:bCs/>
      <w:kern w:val="2"/>
      <w:sz w:val="21"/>
      <w:szCs w:val="24"/>
    </w:rPr>
  </w:style>
  <w:style w:type="character" w:customStyle="1" w:styleId="20">
    <w:name w:val="批注文字 Char2"/>
    <w:semiHidden/>
    <w:qFormat/>
    <w:uiPriority w:val="99"/>
    <w:rPr>
      <w:kern w:val="2"/>
      <w:sz w:val="21"/>
      <w:szCs w:val="22"/>
    </w:rPr>
  </w:style>
  <w:style w:type="character" w:customStyle="1" w:styleId="21">
    <w:name w:val="页脚 Char1"/>
    <w:qFormat/>
    <w:uiPriority w:val="0"/>
    <w:rPr>
      <w:kern w:val="2"/>
      <w:sz w:val="18"/>
      <w:szCs w:val="18"/>
    </w:rPr>
  </w:style>
  <w:style w:type="character" w:customStyle="1" w:styleId="22">
    <w:name w:val="批注主题 Char2"/>
    <w:semiHidden/>
    <w:qFormat/>
    <w:uiPriority w:val="99"/>
    <w:rPr>
      <w:b/>
      <w:bCs/>
      <w:kern w:val="2"/>
      <w:sz w:val="21"/>
      <w:szCs w:val="22"/>
    </w:rPr>
  </w:style>
  <w:style w:type="character" w:customStyle="1" w:styleId="2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24">
    <w:name w:val="页脚 Char3"/>
    <w:semiHidden/>
    <w:qFormat/>
    <w:uiPriority w:val="99"/>
    <w:rPr>
      <w:kern w:val="2"/>
      <w:sz w:val="18"/>
      <w:szCs w:val="18"/>
    </w:rPr>
  </w:style>
  <w:style w:type="character" w:customStyle="1" w:styleId="25">
    <w:name w:val="批注文字 Char3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6">
    <w:name w:val="apple-converted-space"/>
    <w:qFormat/>
    <w:uiPriority w:val="0"/>
  </w:style>
  <w:style w:type="character" w:customStyle="1" w:styleId="27">
    <w:name w:val="页脚 Char2"/>
    <w:qFormat/>
    <w:uiPriority w:val="0"/>
    <w:rPr>
      <w:kern w:val="2"/>
      <w:sz w:val="18"/>
      <w:szCs w:val="18"/>
    </w:rPr>
  </w:style>
  <w:style w:type="character" w:customStyle="1" w:styleId="28">
    <w:name w:val="日期 Char4"/>
    <w:qFormat/>
    <w:uiPriority w:val="99"/>
    <w:rPr>
      <w:rFonts w:eastAsia="仿宋_GB2312"/>
      <w:kern w:val="2"/>
      <w:sz w:val="32"/>
      <w:szCs w:val="24"/>
    </w:rPr>
  </w:style>
  <w:style w:type="character" w:customStyle="1" w:styleId="29">
    <w:name w:val="日期 Char"/>
    <w:link w:val="5"/>
    <w:qFormat/>
    <w:uiPriority w:val="0"/>
    <w:rPr>
      <w:kern w:val="2"/>
      <w:sz w:val="21"/>
      <w:szCs w:val="24"/>
    </w:rPr>
  </w:style>
  <w:style w:type="character" w:customStyle="1" w:styleId="30">
    <w:name w:val="纯文本 Char1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1">
    <w:name w:val="批注框文本 Char3"/>
    <w:semiHidden/>
    <w:qFormat/>
    <w:uiPriority w:val="99"/>
    <w:rPr>
      <w:kern w:val="2"/>
      <w:sz w:val="18"/>
      <w:szCs w:val="18"/>
    </w:rPr>
  </w:style>
  <w:style w:type="character" w:customStyle="1" w:styleId="32">
    <w:name w:val="批注文字 Char"/>
    <w:qFormat/>
    <w:uiPriority w:val="0"/>
    <w:rPr>
      <w:kern w:val="2"/>
      <w:sz w:val="21"/>
      <w:szCs w:val="24"/>
    </w:rPr>
  </w:style>
  <w:style w:type="character" w:customStyle="1" w:styleId="33">
    <w:name w:val="批注框文本 Char4"/>
    <w:semiHidden/>
    <w:qFormat/>
    <w:uiPriority w:val="99"/>
    <w:rPr>
      <w:kern w:val="2"/>
      <w:sz w:val="18"/>
      <w:szCs w:val="18"/>
    </w:rPr>
  </w:style>
  <w:style w:type="character" w:customStyle="1" w:styleId="34">
    <w:name w:val="副标题 Char2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5">
    <w:name w:val="副标题 Char"/>
    <w:link w:val="9"/>
    <w:qFormat/>
    <w:uiPriority w:val="0"/>
    <w:rPr>
      <w:rFonts w:ascii="Cambria" w:hAnsi="Cambria" w:eastAsia="楷体_GB2312"/>
      <w:b/>
      <w:bCs/>
      <w:kern w:val="28"/>
      <w:sz w:val="32"/>
      <w:szCs w:val="32"/>
    </w:rPr>
  </w:style>
  <w:style w:type="character" w:customStyle="1" w:styleId="36">
    <w:name w:val="纯文本 Char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7">
    <w:name w:val="页眉 Char2"/>
    <w:semiHidden/>
    <w:qFormat/>
    <w:uiPriority w:val="99"/>
    <w:rPr>
      <w:kern w:val="2"/>
      <w:sz w:val="18"/>
      <w:szCs w:val="18"/>
    </w:rPr>
  </w:style>
  <w:style w:type="character" w:customStyle="1" w:styleId="38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39">
    <w:name w:val="批注主题 Char3"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40">
    <w:name w:val="批注框文本 Char5"/>
    <w:semiHidden/>
    <w:qFormat/>
    <w:uiPriority w:val="99"/>
    <w:rPr>
      <w:kern w:val="2"/>
      <w:sz w:val="18"/>
      <w:szCs w:val="18"/>
    </w:rPr>
  </w:style>
  <w:style w:type="character" w:customStyle="1" w:styleId="41">
    <w:name w:val="标题 1 Char"/>
    <w:link w:val="2"/>
    <w:qFormat/>
    <w:uiPriority w:val="0"/>
    <w:rPr>
      <w:rFonts w:eastAsia="黑体"/>
      <w:b/>
      <w:bCs/>
      <w:kern w:val="44"/>
      <w:sz w:val="32"/>
      <w:szCs w:val="44"/>
    </w:rPr>
  </w:style>
  <w:style w:type="character" w:customStyle="1" w:styleId="42">
    <w:name w:val="页眉 Char1"/>
    <w:qFormat/>
    <w:uiPriority w:val="0"/>
    <w:rPr>
      <w:kern w:val="2"/>
      <w:sz w:val="18"/>
      <w:szCs w:val="18"/>
    </w:rPr>
  </w:style>
  <w:style w:type="character" w:customStyle="1" w:styleId="43">
    <w:name w:val="纯文本 Char3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44">
    <w:name w:val="日期 Char1"/>
    <w:qFormat/>
    <w:uiPriority w:val="0"/>
    <w:rPr>
      <w:kern w:val="2"/>
      <w:sz w:val="21"/>
      <w:szCs w:val="24"/>
    </w:rPr>
  </w:style>
  <w:style w:type="character" w:customStyle="1" w:styleId="45">
    <w:name w:val="日期 Char3"/>
    <w:semiHidden/>
    <w:qFormat/>
    <w:uiPriority w:val="99"/>
    <w:rPr>
      <w:kern w:val="2"/>
      <w:sz w:val="21"/>
      <w:szCs w:val="22"/>
    </w:rPr>
  </w:style>
  <w:style w:type="character" w:customStyle="1" w:styleId="46">
    <w:name w:val="批注框文本 Char2"/>
    <w:qFormat/>
    <w:uiPriority w:val="0"/>
    <w:rPr>
      <w:kern w:val="2"/>
      <w:sz w:val="18"/>
      <w:szCs w:val="18"/>
    </w:rPr>
  </w:style>
  <w:style w:type="character" w:customStyle="1" w:styleId="47">
    <w:name w:val="日期 Char2"/>
    <w:qFormat/>
    <w:uiPriority w:val="99"/>
    <w:rPr>
      <w:rFonts w:eastAsia="仿宋_GB2312"/>
      <w:kern w:val="2"/>
      <w:sz w:val="32"/>
      <w:szCs w:val="24"/>
    </w:rPr>
  </w:style>
  <w:style w:type="character" w:customStyle="1" w:styleId="48">
    <w:name w:val="副标题 Char1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9">
    <w:name w:val="纯文本 Char2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0">
    <w:name w:val="批注文字 Char1"/>
    <w:qFormat/>
    <w:uiPriority w:val="0"/>
    <w:rPr>
      <w:kern w:val="2"/>
      <w:sz w:val="21"/>
      <w:szCs w:val="22"/>
    </w:rPr>
  </w:style>
  <w:style w:type="character" w:customStyle="1" w:styleId="51">
    <w:name w:val="批注主题 Char1"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52">
    <w:name w:val="批注框文本 Char1"/>
    <w:qFormat/>
    <w:uiPriority w:val="0"/>
    <w:rPr>
      <w:kern w:val="2"/>
      <w:sz w:val="18"/>
      <w:szCs w:val="18"/>
    </w:rPr>
  </w:style>
  <w:style w:type="character" w:customStyle="1" w:styleId="53">
    <w:name w:val="页脚 Char"/>
    <w:link w:val="7"/>
    <w:qFormat/>
    <w:uiPriority w:val="0"/>
    <w:rPr>
      <w:kern w:val="2"/>
      <w:sz w:val="18"/>
      <w:szCs w:val="18"/>
    </w:rPr>
  </w:style>
  <w:style w:type="paragraph" w:customStyle="1" w:styleId="54">
    <w:name w:val="Char1 Char Char Char Char Char Char"/>
    <w:basedOn w:val="1"/>
    <w:qFormat/>
    <w:uiPriority w:val="0"/>
    <w:rPr>
      <w:rFonts w:ascii="Tahoma" w:hAnsi="Tahoma" w:eastAsia="宋体"/>
      <w:sz w:val="24"/>
      <w:szCs w:val="20"/>
    </w:rPr>
  </w:style>
  <w:style w:type="paragraph" w:customStyle="1" w:styleId="55">
    <w:name w:val="_Style 7"/>
    <w:next w:val="1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">
    <w:name w:val="Char Char1"/>
    <w:basedOn w:val="1"/>
    <w:qFormat/>
    <w:uiPriority w:val="0"/>
    <w:rPr>
      <w:rFonts w:eastAsia="宋体"/>
      <w:sz w:val="21"/>
    </w:rPr>
  </w:style>
  <w:style w:type="paragraph" w:customStyle="1" w:styleId="5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58">
    <w:name w:val="教材正文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/>
      <w:sz w:val="24"/>
    </w:rPr>
  </w:style>
  <w:style w:type="paragraph" w:customStyle="1" w:styleId="59">
    <w:name w:val="Revision"/>
    <w:qFormat/>
    <w:uiPriority w:val="71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0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61">
    <w:name w:val="_Style 5"/>
    <w:next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Char Char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eastAsia="宋体"/>
      <w:kern w:val="0"/>
      <w:sz w:val="21"/>
      <w:szCs w:val="21"/>
    </w:rPr>
  </w:style>
  <w:style w:type="paragraph" w:customStyle="1" w:styleId="63">
    <w:name w:val="_Style 15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4">
    <w:name w:val="_Style 2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eastAsia="宋体"/>
      <w:sz w:val="21"/>
    </w:rPr>
  </w:style>
  <w:style w:type="paragraph" w:styleId="65">
    <w:name w:val="List Paragraph"/>
    <w:basedOn w:val="1"/>
    <w:qFormat/>
    <w:uiPriority w:val="34"/>
    <w:pPr>
      <w:ind w:firstLine="420" w:firstLineChars="200"/>
    </w:pPr>
    <w:rPr>
      <w:rFonts w:eastAsia="宋体"/>
      <w:sz w:val="21"/>
    </w:rPr>
  </w:style>
  <w:style w:type="paragraph" w:customStyle="1" w:styleId="66">
    <w:name w:val="_Style 16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样式1"/>
    <w:basedOn w:val="1"/>
    <w:qFormat/>
    <w:uiPriority w:val="0"/>
    <w:rPr>
      <w:rFonts w:ascii="仿宋_GB2312"/>
      <w:sz w:val="28"/>
    </w:rPr>
  </w:style>
  <w:style w:type="paragraph" w:customStyle="1" w:styleId="68">
    <w:name w:val="Char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eastAsia="宋体"/>
      <w:kern w:val="0"/>
      <w:sz w:val="21"/>
      <w:szCs w:val="21"/>
    </w:rPr>
  </w:style>
  <w:style w:type="paragraph" w:styleId="69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70">
    <w:name w:val="中等深浅网格 11"/>
    <w:basedOn w:val="12"/>
    <w:qFormat/>
    <w:uiPriority w:val="62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404040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808080"/>
      </w:tcPr>
    </w:tblStylePr>
    <w:tblStylePr w:type="band1Horz">
      <w:tcPr>
        <w:shd w:val="clear" w:color="auto" w:fill="808080"/>
      </w:tcPr>
    </w:tblStylePr>
  </w:style>
  <w:style w:type="paragraph" w:customStyle="1" w:styleId="71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Powerise</Company>
  <Pages>10</Pages>
  <Words>762</Words>
  <Characters>4347</Characters>
  <Lines>36</Lines>
  <Paragraphs>10</Paragraphs>
  <TotalTime>3</TotalTime>
  <ScaleCrop>false</ScaleCrop>
  <LinksUpToDate>false</LinksUpToDate>
  <CharactersWithSpaces>5099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2018-03-01T18:49:00Z</dcterms:created>
  <dc:creator>vv</dc:creator>
  <cp:lastModifiedBy>祁雪丹</cp:lastModifiedBy>
  <cp:lastPrinted>2020-04-02T19:06:00Z</cp:lastPrinted>
  <dcterms:modified xsi:type="dcterms:W3CDTF">2022-07-08T16:26:49Z</dcterms:modified>
  <dc:title>国家卫生和计划生育委员会办公厅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