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609"/>
        </w:tabs>
        <w:spacing w:line="560" w:lineRule="exact"/>
        <w:ind w:firstLine="0"/>
        <w:jc w:val="left"/>
        <w:textAlignment w:val="baseline"/>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附件1</w:t>
      </w:r>
    </w:p>
    <w:p>
      <w:pPr>
        <w:pStyle w:val="6"/>
        <w:tabs>
          <w:tab w:val="left" w:pos="1609"/>
        </w:tabs>
        <w:spacing w:line="560" w:lineRule="exact"/>
        <w:ind w:firstLine="0"/>
        <w:jc w:val="left"/>
        <w:textAlignment w:val="baseline"/>
        <w:rPr>
          <w:rFonts w:hint="default" w:ascii="CESI仿宋-GB2312" w:hAnsi="CESI仿宋-GB2312" w:eastAsia="CESI仿宋-GB2312" w:cs="CESI仿宋-GB2312"/>
          <w:sz w:val="32"/>
          <w:szCs w:val="32"/>
          <w:lang w:val="en-US" w:eastAsia="zh-CN"/>
        </w:rPr>
      </w:pPr>
    </w:p>
    <w:p>
      <w:pPr>
        <w:spacing w:line="560" w:lineRule="exact"/>
        <w:jc w:val="center"/>
        <w:rPr>
          <w:rFonts w:hint="default" w:ascii="微软雅黑" w:hAnsi="微软雅黑" w:eastAsia="微软雅黑" w:cstheme="minorBidi"/>
          <w:b w:val="0"/>
          <w:bCs w:val="0"/>
          <w:kern w:val="0"/>
          <w:sz w:val="32"/>
          <w:szCs w:val="32"/>
          <w:lang w:val="en-US" w:eastAsia="zh-CN" w:bidi="ar-SA"/>
        </w:rPr>
      </w:pPr>
      <w:r>
        <w:rPr>
          <w:rFonts w:hint="default" w:ascii="微软雅黑" w:hAnsi="微软雅黑" w:eastAsia="微软雅黑" w:cstheme="minorBidi"/>
          <w:b w:val="0"/>
          <w:bCs w:val="0"/>
          <w:kern w:val="0"/>
          <w:sz w:val="32"/>
          <w:szCs w:val="32"/>
          <w:lang w:val="en-US" w:eastAsia="zh-CN" w:bidi="ar-SA"/>
        </w:rPr>
        <w:t>深圳市医防融合</w:t>
      </w:r>
      <w:r>
        <w:rPr>
          <w:rFonts w:hint="eastAsia" w:ascii="微软雅黑" w:hAnsi="微软雅黑" w:eastAsia="微软雅黑" w:cstheme="minorBidi"/>
          <w:b w:val="0"/>
          <w:bCs w:val="0"/>
          <w:kern w:val="0"/>
          <w:sz w:val="32"/>
          <w:szCs w:val="32"/>
          <w:lang w:val="en-US" w:eastAsia="zh-CN" w:bidi="ar-SA"/>
        </w:rPr>
        <w:t>肿瘤疾病</w:t>
      </w:r>
      <w:r>
        <w:rPr>
          <w:rFonts w:hint="default" w:ascii="微软雅黑" w:hAnsi="微软雅黑" w:eastAsia="微软雅黑" w:cstheme="minorBidi"/>
          <w:b w:val="0"/>
          <w:bCs w:val="0"/>
          <w:kern w:val="0"/>
          <w:sz w:val="32"/>
          <w:szCs w:val="32"/>
          <w:lang w:val="en-US" w:eastAsia="zh-CN" w:bidi="ar-SA"/>
        </w:rPr>
        <w:t>项目组</w:t>
      </w:r>
    </w:p>
    <w:p>
      <w:pPr>
        <w:spacing w:line="560" w:lineRule="exact"/>
        <w:jc w:val="center"/>
        <w:rPr>
          <w:rFonts w:hint="default" w:ascii="微软雅黑" w:hAnsi="微软雅黑" w:eastAsia="微软雅黑" w:cstheme="minorBidi"/>
          <w:b w:val="0"/>
          <w:bCs w:val="0"/>
          <w:kern w:val="0"/>
          <w:sz w:val="32"/>
          <w:szCs w:val="32"/>
          <w:lang w:val="en-US" w:eastAsia="zh-CN" w:bidi="ar-SA"/>
        </w:rPr>
      </w:pPr>
      <w:r>
        <w:rPr>
          <w:rFonts w:hint="eastAsia" w:ascii="微软雅黑" w:hAnsi="微软雅黑" w:eastAsia="微软雅黑" w:cstheme="minorBidi"/>
          <w:b w:val="0"/>
          <w:bCs w:val="0"/>
          <w:kern w:val="0"/>
          <w:sz w:val="32"/>
          <w:szCs w:val="32"/>
          <w:lang w:val="en-US" w:eastAsia="zh-CN" w:bidi="ar-SA"/>
        </w:rPr>
        <w:t>基层肿瘤防治能力提升</w:t>
      </w:r>
      <w:r>
        <w:rPr>
          <w:rFonts w:hint="default" w:ascii="微软雅黑" w:hAnsi="微软雅黑" w:eastAsia="微软雅黑" w:cstheme="minorBidi"/>
          <w:b w:val="0"/>
          <w:bCs w:val="0"/>
          <w:kern w:val="0"/>
          <w:sz w:val="32"/>
          <w:szCs w:val="32"/>
          <w:lang w:val="en-US" w:eastAsia="zh-CN" w:bidi="ar-SA"/>
        </w:rPr>
        <w:t>培训班</w:t>
      </w:r>
    </w:p>
    <w:p>
      <w:pPr>
        <w:spacing w:line="560" w:lineRule="exact"/>
        <w:jc w:val="center"/>
        <w:rPr>
          <w:rFonts w:hint="default" w:ascii="微软雅黑" w:hAnsi="微软雅黑" w:eastAsia="微软雅黑" w:cstheme="minorBidi"/>
          <w:b w:val="0"/>
          <w:bCs w:val="0"/>
          <w:kern w:val="0"/>
          <w:sz w:val="32"/>
          <w:szCs w:val="32"/>
          <w:lang w:val="en-US" w:eastAsia="zh-CN" w:bidi="ar-SA"/>
        </w:rPr>
      </w:pPr>
      <w:r>
        <w:rPr>
          <w:rFonts w:hint="default" w:ascii="微软雅黑" w:hAnsi="微软雅黑" w:eastAsia="微软雅黑" w:cstheme="minorBidi"/>
          <w:b w:val="0"/>
          <w:bCs w:val="0"/>
          <w:kern w:val="0"/>
          <w:sz w:val="32"/>
          <w:szCs w:val="32"/>
          <w:lang w:val="en-US" w:eastAsia="zh-CN" w:bidi="ar-SA"/>
        </w:rPr>
        <w:t>课程安排表</w:t>
      </w:r>
    </w:p>
    <w:p>
      <w:pPr>
        <w:spacing w:line="560" w:lineRule="exact"/>
        <w:jc w:val="both"/>
        <w:rPr>
          <w:rFonts w:ascii="方正小标宋_GBK" w:eastAsia="方正小标宋_GBK"/>
          <w:sz w:val="44"/>
          <w:szCs w:val="44"/>
        </w:rPr>
      </w:pPr>
    </w:p>
    <w:tbl>
      <w:tblPr>
        <w:tblStyle w:val="3"/>
        <w:tblW w:w="10262"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25"/>
        <w:gridCol w:w="750"/>
        <w:gridCol w:w="1900"/>
        <w:gridCol w:w="498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7" w:hRule="exact"/>
        </w:trPr>
        <w:tc>
          <w:tcPr>
            <w:tcW w:w="4075" w:type="dxa"/>
            <w:gridSpan w:val="3"/>
            <w:shd w:val="clear" w:color="auto" w:fill="FFFFFF"/>
            <w:noWrap w:val="0"/>
            <w:vAlign w:val="center"/>
          </w:tcPr>
          <w:p>
            <w:pPr>
              <w:pStyle w:val="8"/>
              <w:spacing w:line="240" w:lineRule="auto"/>
              <w:ind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时间</w:t>
            </w:r>
          </w:p>
        </w:tc>
        <w:tc>
          <w:tcPr>
            <w:tcW w:w="4987" w:type="dxa"/>
            <w:shd w:val="clear" w:color="auto" w:fill="FFFFFF"/>
            <w:noWrap w:val="0"/>
            <w:vAlign w:val="center"/>
          </w:tcPr>
          <w:p>
            <w:pPr>
              <w:pStyle w:val="8"/>
              <w:spacing w:line="240" w:lineRule="auto"/>
              <w:ind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培训内容</w:t>
            </w:r>
          </w:p>
        </w:tc>
        <w:tc>
          <w:tcPr>
            <w:tcW w:w="1200" w:type="dxa"/>
            <w:shd w:val="clear" w:color="auto" w:fill="FFFFFF"/>
            <w:noWrap w:val="0"/>
            <w:vAlign w:val="center"/>
          </w:tcPr>
          <w:p>
            <w:pPr>
              <w:pStyle w:val="8"/>
              <w:spacing w:line="240" w:lineRule="auto"/>
              <w:ind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restart"/>
            <w:shd w:val="clear" w:color="auto" w:fill="FFFFFF"/>
            <w:noWrap w:val="0"/>
            <w:vAlign w:val="center"/>
          </w:tcPr>
          <w:p>
            <w:pPr>
              <w:pStyle w:val="8"/>
              <w:spacing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周四</w:t>
            </w:r>
            <w:r>
              <w:rPr>
                <w:rFonts w:hint="eastAsia" w:ascii="仿宋_GB2312" w:hAnsi="仿宋_GB2312" w:eastAsia="仿宋_GB2312" w:cs="仿宋_GB2312"/>
                <w:sz w:val="32"/>
                <w:szCs w:val="32"/>
                <w:lang w:eastAsia="zh-CN"/>
              </w:rPr>
              <w:t>）</w:t>
            </w:r>
          </w:p>
        </w:tc>
        <w:tc>
          <w:tcPr>
            <w:tcW w:w="750" w:type="dxa"/>
            <w:vMerge w:val="restart"/>
            <w:shd w:val="clear" w:color="auto" w:fill="FFFFFF"/>
            <w:noWrap w:val="0"/>
            <w:vAlign w:val="center"/>
          </w:tcPr>
          <w:p>
            <w:pPr>
              <w:pStyle w:val="8"/>
              <w:spacing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上午</w:t>
            </w:r>
          </w:p>
        </w:tc>
        <w:tc>
          <w:tcPr>
            <w:tcW w:w="1900" w:type="dxa"/>
            <w:shd w:val="clear" w:color="auto" w:fill="FFFFFF"/>
            <w:noWrap w:val="0"/>
            <w:vAlign w:val="center"/>
          </w:tcPr>
          <w:p>
            <w:pPr>
              <w:pStyle w:val="8"/>
              <w:spacing w:line="240" w:lineRule="auto"/>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09:00-10:30</w:t>
            </w:r>
          </w:p>
        </w:tc>
        <w:tc>
          <w:tcPr>
            <w:tcW w:w="4987" w:type="dxa"/>
            <w:shd w:val="clear" w:color="auto" w:fill="FFFFFF"/>
            <w:noWrap w:val="0"/>
            <w:vAlign w:val="center"/>
          </w:tcPr>
          <w:p>
            <w:pPr>
              <w:keepNext w:val="0"/>
              <w:keepLines w:val="0"/>
              <w:widowControl/>
              <w:suppressLineNumbers w:val="0"/>
              <w:ind w:left="0" w:leftChars="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肿瘤疾病的流行病学与三级预防</w:t>
            </w:r>
          </w:p>
        </w:tc>
        <w:tc>
          <w:tcPr>
            <w:tcW w:w="1200" w:type="dxa"/>
            <w:shd w:val="clear" w:color="auto" w:fill="FFFFFF"/>
            <w:noWrap w:val="0"/>
            <w:vAlign w:val="center"/>
          </w:tcPr>
          <w:p>
            <w:pPr>
              <w:keepNext w:val="0"/>
              <w:keepLines w:val="0"/>
              <w:widowControl/>
              <w:suppressLineNumbers w:val="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冯侬萍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750"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1900" w:type="dxa"/>
            <w:shd w:val="clear" w:color="auto" w:fill="FFFFFF"/>
            <w:noWrap w:val="0"/>
            <w:vAlign w:val="center"/>
          </w:tcPr>
          <w:p>
            <w:pPr>
              <w:pStyle w:val="8"/>
              <w:spacing w:line="240" w:lineRule="auto"/>
              <w:ind w:firstLine="0"/>
              <w:jc w:val="center"/>
              <w:rPr>
                <w:rFonts w:hint="eastAsia" w:ascii="仿宋_GB2312" w:hAnsi="仿宋_GB2312" w:eastAsia="仿宋_GB2312" w:cs="仿宋_GB2312"/>
                <w:kern w:val="2"/>
                <w:sz w:val="32"/>
                <w:szCs w:val="32"/>
                <w:lang w:val="zh-TW" w:eastAsia="zh-TW" w:bidi="zh-TW"/>
              </w:rPr>
            </w:pPr>
            <w:r>
              <w:rPr>
                <w:rFonts w:hint="eastAsia" w:ascii="仿宋_GB2312" w:hAnsi="仿宋_GB2312" w:eastAsia="仿宋_GB2312" w:cs="仿宋_GB2312"/>
                <w:kern w:val="2"/>
                <w:sz w:val="32"/>
                <w:szCs w:val="32"/>
                <w:lang w:val="en-US" w:eastAsia="zh-CN" w:bidi="zh-TW"/>
              </w:rPr>
              <w:t>10:30-12:00</w:t>
            </w:r>
          </w:p>
        </w:tc>
        <w:tc>
          <w:tcPr>
            <w:tcW w:w="4987" w:type="dxa"/>
            <w:shd w:val="clear" w:color="auto" w:fill="FFFFFF"/>
            <w:noWrap w:val="0"/>
            <w:vAlign w:val="center"/>
          </w:tcPr>
          <w:p>
            <w:pPr>
              <w:keepNext w:val="0"/>
              <w:keepLines w:val="0"/>
              <w:widowControl/>
              <w:suppressLineNumbers w:val="0"/>
              <w:ind w:left="0" w:leftChars="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居民常见结节管理（肺结节）</w:t>
            </w:r>
          </w:p>
        </w:tc>
        <w:tc>
          <w:tcPr>
            <w:tcW w:w="1200" w:type="dxa"/>
            <w:shd w:val="clear" w:color="auto" w:fill="FFFFFF"/>
            <w:noWrap w:val="0"/>
            <w:vAlign w:val="center"/>
          </w:tcPr>
          <w:p>
            <w:pPr>
              <w:keepNext w:val="0"/>
              <w:keepLines w:val="0"/>
              <w:widowControl/>
              <w:suppressLineNumbers w:val="0"/>
              <w:ind w:left="0" w:leftChars="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张百华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750"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r>
              <w:rPr>
                <w:rFonts w:hint="eastAsia" w:ascii="仿宋_GB2312" w:hAnsi="仿宋_GB2312" w:eastAsia="仿宋_GB2312" w:cs="仿宋_GB2312"/>
                <w:kern w:val="2"/>
                <w:sz w:val="32"/>
                <w:szCs w:val="32"/>
                <w:lang w:val="zh-TW" w:eastAsia="zh-CN" w:bidi="zh-TW"/>
              </w:rPr>
              <w:t>下午</w:t>
            </w:r>
          </w:p>
        </w:tc>
        <w:tc>
          <w:tcPr>
            <w:tcW w:w="1900" w:type="dxa"/>
            <w:shd w:val="clear" w:color="auto" w:fill="FFFFFF"/>
            <w:noWrap w:val="0"/>
            <w:vAlign w:val="center"/>
          </w:tcPr>
          <w:p>
            <w:pPr>
              <w:pStyle w:val="8"/>
              <w:spacing w:line="240" w:lineRule="auto"/>
              <w:ind w:firstLine="0"/>
              <w:jc w:val="center"/>
              <w:rPr>
                <w:rFonts w:hint="default" w:ascii="仿宋_GB2312" w:hAnsi="仿宋_GB2312" w:eastAsia="仿宋_GB2312" w:cs="仿宋_GB2312"/>
                <w:kern w:val="2"/>
                <w:sz w:val="32"/>
                <w:szCs w:val="32"/>
                <w:lang w:val="en-US" w:eastAsia="zh-CN" w:bidi="zh-TW"/>
              </w:rPr>
            </w:pPr>
            <w:r>
              <w:rPr>
                <w:rFonts w:hint="eastAsia" w:ascii="仿宋_GB2312" w:hAnsi="仿宋_GB2312" w:eastAsia="仿宋_GB2312" w:cs="仿宋_GB2312"/>
                <w:kern w:val="2"/>
                <w:sz w:val="32"/>
                <w:szCs w:val="32"/>
                <w:lang w:val="en-US" w:eastAsia="zh-CN" w:bidi="zh-TW"/>
              </w:rPr>
              <w:t>14:00-15:30</w:t>
            </w:r>
          </w:p>
        </w:tc>
        <w:tc>
          <w:tcPr>
            <w:tcW w:w="4987" w:type="dxa"/>
            <w:shd w:val="clear" w:color="auto" w:fill="FFFFFF"/>
            <w:noWrap w:val="0"/>
            <w:vAlign w:val="center"/>
          </w:tcPr>
          <w:p>
            <w:pPr>
              <w:keepNext w:val="0"/>
              <w:keepLines w:val="0"/>
              <w:widowControl/>
              <w:suppressLineNumbers w:val="0"/>
              <w:ind w:left="0" w:leftChars="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居民常见结节管理（乳腺结节）</w:t>
            </w:r>
          </w:p>
        </w:tc>
        <w:tc>
          <w:tcPr>
            <w:tcW w:w="1200" w:type="dxa"/>
            <w:shd w:val="clear" w:color="auto" w:fill="FFFFFF"/>
            <w:noWrap w:val="0"/>
            <w:vAlign w:val="center"/>
          </w:tcPr>
          <w:p>
            <w:pPr>
              <w:keepNext w:val="0"/>
              <w:keepLines w:val="0"/>
              <w:widowControl/>
              <w:suppressLineNumbers w:val="0"/>
              <w:ind w:left="0" w:leftChars="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姜鸿南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750"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1900" w:type="dxa"/>
            <w:shd w:val="clear" w:color="auto" w:fill="FFFFFF"/>
            <w:noWrap w:val="0"/>
            <w:vAlign w:val="center"/>
          </w:tcPr>
          <w:p>
            <w:pPr>
              <w:pStyle w:val="8"/>
              <w:spacing w:line="240" w:lineRule="auto"/>
              <w:ind w:firstLine="0"/>
              <w:jc w:val="center"/>
              <w:rPr>
                <w:rFonts w:hint="eastAsia" w:ascii="仿宋_GB2312" w:hAnsi="仿宋_GB2312" w:eastAsia="仿宋_GB2312" w:cs="仿宋_GB2312"/>
                <w:kern w:val="2"/>
                <w:sz w:val="32"/>
                <w:szCs w:val="32"/>
                <w:lang w:val="en-US" w:eastAsia="zh-CN" w:bidi="zh-TW"/>
              </w:rPr>
            </w:pPr>
            <w:r>
              <w:rPr>
                <w:rFonts w:hint="eastAsia" w:ascii="仿宋_GB2312" w:hAnsi="仿宋_GB2312" w:eastAsia="仿宋_GB2312" w:cs="仿宋_GB2312"/>
                <w:kern w:val="2"/>
                <w:sz w:val="32"/>
                <w:szCs w:val="32"/>
                <w:lang w:val="en-US" w:eastAsia="zh-CN" w:bidi="zh-TW"/>
              </w:rPr>
              <w:t>15:30-17:00</w:t>
            </w:r>
          </w:p>
        </w:tc>
        <w:tc>
          <w:tcPr>
            <w:tcW w:w="4987" w:type="dxa"/>
            <w:shd w:val="clear" w:color="auto" w:fill="FFFFFF"/>
            <w:noWrap w:val="0"/>
            <w:vAlign w:val="center"/>
          </w:tcPr>
          <w:p>
            <w:pPr>
              <w:keepNext w:val="0"/>
              <w:keepLines w:val="0"/>
              <w:widowControl/>
              <w:suppressLineNumbers w:val="0"/>
              <w:ind w:left="0" w:leftChars="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居民常见结节管理（甲状腺结节）</w:t>
            </w:r>
          </w:p>
        </w:tc>
        <w:tc>
          <w:tcPr>
            <w:tcW w:w="1200" w:type="dxa"/>
            <w:shd w:val="clear" w:color="auto" w:fill="FFFFFF"/>
            <w:noWrap w:val="0"/>
            <w:vAlign w:val="center"/>
          </w:tcPr>
          <w:p>
            <w:pPr>
              <w:keepNext w:val="0"/>
              <w:keepLines w:val="0"/>
              <w:widowControl/>
              <w:suppressLineNumbers w:val="0"/>
              <w:ind w:left="0" w:leftChars="0"/>
              <w:jc w:val="center"/>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马  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周五</w:t>
            </w:r>
            <w:r>
              <w:rPr>
                <w:rFonts w:hint="eastAsia" w:ascii="仿宋_GB2312" w:hAnsi="仿宋_GB2312" w:eastAsia="仿宋_GB2312" w:cs="仿宋_GB2312"/>
                <w:sz w:val="32"/>
                <w:szCs w:val="32"/>
                <w:lang w:eastAsia="zh-CN"/>
              </w:rPr>
              <w:t>）</w:t>
            </w:r>
          </w:p>
        </w:tc>
        <w:tc>
          <w:tcPr>
            <w:tcW w:w="750"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CN" w:bidi="zh-TW"/>
              </w:rPr>
            </w:pPr>
            <w:r>
              <w:rPr>
                <w:rFonts w:hint="eastAsia" w:ascii="仿宋_GB2312" w:hAnsi="仿宋_GB2312" w:eastAsia="仿宋_GB2312" w:cs="仿宋_GB2312"/>
                <w:kern w:val="2"/>
                <w:sz w:val="32"/>
                <w:szCs w:val="32"/>
                <w:lang w:val="zh-TW" w:eastAsia="zh-CN" w:bidi="zh-TW"/>
              </w:rPr>
              <w:t>上午</w:t>
            </w:r>
          </w:p>
        </w:tc>
        <w:tc>
          <w:tcPr>
            <w:tcW w:w="1900" w:type="dxa"/>
            <w:shd w:val="clear" w:color="auto" w:fill="FFFFFF"/>
            <w:noWrap w:val="0"/>
            <w:vAlign w:val="center"/>
          </w:tcPr>
          <w:p>
            <w:pPr>
              <w:pStyle w:val="8"/>
              <w:spacing w:line="240" w:lineRule="auto"/>
              <w:ind w:firstLine="0" w:firstLineChars="0"/>
              <w:jc w:val="center"/>
              <w:rPr>
                <w:rFonts w:hint="default" w:ascii="仿宋_GB2312" w:hAnsi="仿宋_GB2312" w:eastAsia="仿宋_GB2312" w:cs="仿宋_GB2312"/>
                <w:kern w:val="2"/>
                <w:sz w:val="32"/>
                <w:szCs w:val="32"/>
                <w:lang w:val="en-US" w:eastAsia="zh-CN" w:bidi="zh-TW"/>
              </w:rPr>
            </w:pPr>
            <w:r>
              <w:rPr>
                <w:rFonts w:hint="eastAsia" w:ascii="仿宋_GB2312" w:hAnsi="仿宋_GB2312" w:eastAsia="仿宋_GB2312" w:cs="仿宋_GB2312"/>
                <w:sz w:val="32"/>
                <w:szCs w:val="32"/>
                <w:lang w:val="en-US" w:eastAsia="zh-CN"/>
              </w:rPr>
              <w:t>09:00-10:30</w:t>
            </w:r>
          </w:p>
        </w:tc>
        <w:tc>
          <w:tcPr>
            <w:tcW w:w="4987"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肿瘤患者的社区用药管理</w:t>
            </w:r>
          </w:p>
        </w:tc>
        <w:tc>
          <w:tcPr>
            <w:tcW w:w="1200"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en-US" w:eastAsia="zh-CN" w:bidi="zh-TW"/>
              </w:rPr>
            </w:pPr>
            <w:r>
              <w:rPr>
                <w:rFonts w:hint="eastAsia" w:ascii="宋体" w:hAnsi="宋体" w:eastAsia="仿宋_GB2312" w:cs="宋体"/>
                <w:kern w:val="2"/>
                <w:sz w:val="30"/>
                <w:szCs w:val="30"/>
                <w:lang w:val="en-US" w:eastAsia="zh-CN" w:bidi="zh-TW"/>
              </w:rPr>
              <w:t>夏铮铮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750"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1900" w:type="dxa"/>
            <w:shd w:val="clear" w:color="auto" w:fill="FFFFFF"/>
            <w:noWrap w:val="0"/>
            <w:vAlign w:val="center"/>
          </w:tcPr>
          <w:p>
            <w:pPr>
              <w:pStyle w:val="8"/>
              <w:spacing w:line="240" w:lineRule="auto"/>
              <w:ind w:firstLine="0" w:firstLineChars="0"/>
              <w:jc w:val="center"/>
              <w:rPr>
                <w:rFonts w:hint="default" w:ascii="仿宋_GB2312" w:hAnsi="仿宋_GB2312" w:eastAsia="仿宋_GB2312" w:cs="仿宋_GB2312"/>
                <w:kern w:val="2"/>
                <w:sz w:val="32"/>
                <w:szCs w:val="32"/>
                <w:lang w:val="en-US" w:eastAsia="zh-CN" w:bidi="zh-TW"/>
              </w:rPr>
            </w:pPr>
            <w:r>
              <w:rPr>
                <w:rFonts w:hint="eastAsia" w:ascii="仿宋_GB2312" w:hAnsi="仿宋_GB2312" w:eastAsia="仿宋_GB2312" w:cs="仿宋_GB2312"/>
                <w:kern w:val="2"/>
                <w:sz w:val="32"/>
                <w:szCs w:val="32"/>
                <w:lang w:val="en-US" w:eastAsia="zh-CN" w:bidi="zh-TW"/>
              </w:rPr>
              <w:t>10:30-12:00</w:t>
            </w:r>
          </w:p>
        </w:tc>
        <w:tc>
          <w:tcPr>
            <w:tcW w:w="4987"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肿瘤患者的社区疼痛管理</w:t>
            </w:r>
          </w:p>
        </w:tc>
        <w:tc>
          <w:tcPr>
            <w:tcW w:w="1200"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en-US" w:eastAsia="zh-CN" w:bidi="zh-TW"/>
              </w:rPr>
            </w:pPr>
            <w:r>
              <w:rPr>
                <w:rFonts w:hint="eastAsia" w:ascii="宋体" w:hAnsi="宋体" w:eastAsia="仿宋_GB2312" w:cs="宋体"/>
                <w:kern w:val="2"/>
                <w:sz w:val="30"/>
                <w:szCs w:val="30"/>
                <w:lang w:val="en-US" w:eastAsia="zh-CN" w:bidi="zh-TW"/>
              </w:rPr>
              <w:t>孙海涛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750"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r>
              <w:rPr>
                <w:rFonts w:hint="eastAsia" w:ascii="仿宋_GB2312" w:hAnsi="仿宋_GB2312" w:eastAsia="仿宋_GB2312" w:cs="仿宋_GB2312"/>
                <w:kern w:val="2"/>
                <w:sz w:val="32"/>
                <w:szCs w:val="32"/>
                <w:lang w:val="zh-TW" w:eastAsia="zh-CN" w:bidi="zh-TW"/>
              </w:rPr>
              <w:t>下午</w:t>
            </w:r>
          </w:p>
        </w:tc>
        <w:tc>
          <w:tcPr>
            <w:tcW w:w="1900" w:type="dxa"/>
            <w:shd w:val="clear" w:color="auto" w:fill="FFFFFF"/>
            <w:noWrap w:val="0"/>
            <w:vAlign w:val="center"/>
          </w:tcPr>
          <w:p>
            <w:pPr>
              <w:pStyle w:val="8"/>
              <w:spacing w:line="240" w:lineRule="auto"/>
              <w:ind w:firstLine="0" w:firstLineChars="0"/>
              <w:jc w:val="center"/>
              <w:rPr>
                <w:rFonts w:hint="default" w:ascii="仿宋_GB2312" w:hAnsi="仿宋_GB2312" w:eastAsia="仿宋_GB2312" w:cs="仿宋_GB2312"/>
                <w:kern w:val="2"/>
                <w:sz w:val="32"/>
                <w:szCs w:val="32"/>
                <w:lang w:val="en-US" w:eastAsia="zh-CN" w:bidi="zh-TW"/>
              </w:rPr>
            </w:pPr>
            <w:r>
              <w:rPr>
                <w:rFonts w:hint="eastAsia" w:ascii="仿宋_GB2312" w:hAnsi="仿宋_GB2312" w:eastAsia="仿宋_GB2312" w:cs="仿宋_GB2312"/>
                <w:kern w:val="2"/>
                <w:sz w:val="32"/>
                <w:szCs w:val="32"/>
                <w:lang w:val="en-US" w:eastAsia="zh-CN" w:bidi="zh-TW"/>
              </w:rPr>
              <w:t>14:00-15:30</w:t>
            </w:r>
          </w:p>
        </w:tc>
        <w:tc>
          <w:tcPr>
            <w:tcW w:w="4987"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肿瘤患者的社区康复</w:t>
            </w:r>
          </w:p>
        </w:tc>
        <w:tc>
          <w:tcPr>
            <w:tcW w:w="1200"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en-US" w:eastAsia="zh-CN" w:bidi="zh-TW"/>
              </w:rPr>
            </w:pPr>
            <w:r>
              <w:rPr>
                <w:rFonts w:hint="eastAsia" w:ascii="宋体" w:hAnsi="宋体" w:eastAsia="仿宋_GB2312" w:cs="宋体"/>
                <w:kern w:val="2"/>
                <w:sz w:val="30"/>
                <w:szCs w:val="30"/>
                <w:lang w:val="en-US" w:eastAsia="zh-CN" w:bidi="zh-TW"/>
              </w:rPr>
              <w:t>王  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750" w:type="dxa"/>
            <w:vMerge w:val="continue"/>
            <w:shd w:val="clear" w:color="auto" w:fill="FFFFFF"/>
            <w:noWrap w:val="0"/>
            <w:vAlign w:val="center"/>
          </w:tcPr>
          <w:p>
            <w:pPr>
              <w:jc w:val="center"/>
              <w:rPr>
                <w:rFonts w:hint="eastAsia" w:ascii="仿宋_GB2312" w:hAnsi="仿宋_GB2312" w:eastAsia="仿宋_GB2312" w:cs="仿宋_GB2312"/>
                <w:kern w:val="2"/>
                <w:sz w:val="32"/>
                <w:szCs w:val="32"/>
                <w:lang w:val="zh-TW" w:eastAsia="zh-TW" w:bidi="zh-TW"/>
              </w:rPr>
            </w:pPr>
          </w:p>
        </w:tc>
        <w:tc>
          <w:tcPr>
            <w:tcW w:w="1900" w:type="dxa"/>
            <w:shd w:val="clear" w:color="auto" w:fill="FFFFFF"/>
            <w:noWrap w:val="0"/>
            <w:vAlign w:val="center"/>
          </w:tcPr>
          <w:p>
            <w:pPr>
              <w:pStyle w:val="8"/>
              <w:spacing w:line="240" w:lineRule="auto"/>
              <w:ind w:firstLine="0" w:firstLineChars="0"/>
              <w:jc w:val="center"/>
              <w:rPr>
                <w:rFonts w:hint="default" w:ascii="仿宋_GB2312" w:hAnsi="仿宋_GB2312" w:eastAsia="仿宋_GB2312" w:cs="仿宋_GB2312"/>
                <w:kern w:val="2"/>
                <w:sz w:val="32"/>
                <w:szCs w:val="32"/>
                <w:lang w:val="en-US" w:eastAsia="zh-CN" w:bidi="zh-TW"/>
              </w:rPr>
            </w:pPr>
            <w:r>
              <w:rPr>
                <w:rFonts w:hint="eastAsia" w:ascii="仿宋_GB2312" w:hAnsi="仿宋_GB2312" w:eastAsia="仿宋_GB2312" w:cs="仿宋_GB2312"/>
                <w:kern w:val="2"/>
                <w:sz w:val="32"/>
                <w:szCs w:val="32"/>
                <w:lang w:val="en-US" w:eastAsia="zh-CN" w:bidi="zh-TW"/>
              </w:rPr>
              <w:t>15:30-17:00</w:t>
            </w:r>
          </w:p>
        </w:tc>
        <w:tc>
          <w:tcPr>
            <w:tcW w:w="4987"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zh-TW" w:eastAsia="zh-CN" w:bidi="zh-TW"/>
              </w:rPr>
            </w:pPr>
            <w:r>
              <w:rPr>
                <w:rFonts w:hint="eastAsia" w:ascii="宋体" w:hAnsi="宋体" w:eastAsia="仿宋_GB2312" w:cs="宋体"/>
                <w:kern w:val="2"/>
                <w:sz w:val="30"/>
                <w:szCs w:val="30"/>
                <w:lang w:val="en-US" w:eastAsia="zh-CN" w:bidi="zh-TW"/>
              </w:rPr>
              <w:t>肿瘤患者的社区中医管理</w:t>
            </w:r>
          </w:p>
        </w:tc>
        <w:tc>
          <w:tcPr>
            <w:tcW w:w="1200" w:type="dxa"/>
            <w:shd w:val="clear" w:color="auto" w:fill="FFFFFF"/>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仿宋_GB2312" w:cs="宋体"/>
                <w:kern w:val="2"/>
                <w:sz w:val="30"/>
                <w:szCs w:val="30"/>
                <w:lang w:val="en-US" w:eastAsia="zh-CN" w:bidi="zh-TW"/>
              </w:rPr>
            </w:pPr>
            <w:r>
              <w:rPr>
                <w:rFonts w:hint="eastAsia" w:ascii="宋体" w:hAnsi="宋体" w:eastAsia="仿宋_GB2312" w:cs="宋体"/>
                <w:kern w:val="2"/>
                <w:sz w:val="30"/>
                <w:szCs w:val="30"/>
                <w:lang w:val="en-US" w:eastAsia="zh-CN" w:bidi="zh-TW"/>
              </w:rPr>
              <w:t>徐拥建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restart"/>
            <w:shd w:val="clear" w:color="auto" w:fill="FFFFFF"/>
            <w:noWrap w:val="0"/>
            <w:vAlign w:val="center"/>
          </w:tcPr>
          <w:p>
            <w:pPr>
              <w:jc w:val="center"/>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10月26日（周四）</w:t>
            </w:r>
          </w:p>
        </w:tc>
        <w:tc>
          <w:tcPr>
            <w:tcW w:w="750" w:type="dxa"/>
            <w:vMerge w:val="restart"/>
            <w:shd w:val="clear" w:color="auto" w:fill="FFFFFF"/>
            <w:noWrap w:val="0"/>
            <w:vAlign w:val="center"/>
          </w:tcPr>
          <w:p>
            <w:pPr>
              <w:jc w:val="center"/>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CN"/>
              </w:rPr>
              <w:t>上午</w:t>
            </w:r>
          </w:p>
        </w:tc>
        <w:tc>
          <w:tcPr>
            <w:tcW w:w="1900" w:type="dxa"/>
            <w:shd w:val="clear" w:color="auto" w:fill="FFFFFF"/>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09:00-10:10</w:t>
            </w:r>
          </w:p>
        </w:tc>
        <w:tc>
          <w:tcPr>
            <w:tcW w:w="4987" w:type="dxa"/>
            <w:shd w:val="clear" w:color="auto" w:fill="FFFFFF"/>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如何识别头颈部肿瘤淋巴瘤及患者在治疗过程中出现不良反应的处理</w:t>
            </w:r>
          </w:p>
        </w:tc>
        <w:tc>
          <w:tcPr>
            <w:tcW w:w="1200" w:type="dxa"/>
            <w:shd w:val="clear" w:color="auto" w:fill="FFFFFF"/>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sz w:val="32"/>
                <w:szCs w:val="32"/>
                <w:lang w:val="zh-TW" w:eastAsia="zh-TW"/>
              </w:rPr>
            </w:pPr>
          </w:p>
        </w:tc>
        <w:tc>
          <w:tcPr>
            <w:tcW w:w="750" w:type="dxa"/>
            <w:vMerge w:val="continue"/>
            <w:tcBorders/>
            <w:shd w:val="clear" w:color="auto" w:fill="FFFFFF"/>
            <w:noWrap w:val="0"/>
            <w:vAlign w:val="center"/>
          </w:tcPr>
          <w:p>
            <w:pPr>
              <w:jc w:val="center"/>
              <w:rPr>
                <w:rFonts w:hint="eastAsia" w:ascii="仿宋_GB2312" w:hAnsi="仿宋_GB2312" w:eastAsia="仿宋_GB2312" w:cs="仿宋_GB2312"/>
                <w:sz w:val="32"/>
                <w:szCs w:val="32"/>
                <w:lang w:val="zh-TW" w:eastAsia="zh-TW"/>
              </w:rPr>
            </w:pPr>
          </w:p>
        </w:tc>
        <w:tc>
          <w:tcPr>
            <w:tcW w:w="1900" w:type="dxa"/>
            <w:shd w:val="clear" w:color="auto" w:fill="FFFFFF"/>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zh-TW"/>
              </w:rPr>
              <w:t>10:10-11:20</w:t>
            </w:r>
          </w:p>
        </w:tc>
        <w:tc>
          <w:tcPr>
            <w:tcW w:w="4987" w:type="dxa"/>
            <w:shd w:val="clear" w:color="auto" w:fill="FFFFFF"/>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免疫治疗后常见不良反应识别和处理</w:t>
            </w:r>
          </w:p>
        </w:tc>
        <w:tc>
          <w:tcPr>
            <w:tcW w:w="1200" w:type="dxa"/>
            <w:shd w:val="clear" w:color="auto" w:fill="FFFFFF"/>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符春妹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sz w:val="32"/>
                <w:szCs w:val="32"/>
                <w:lang w:val="zh-TW" w:eastAsia="zh-TW"/>
              </w:rPr>
            </w:pPr>
          </w:p>
        </w:tc>
        <w:tc>
          <w:tcPr>
            <w:tcW w:w="750" w:type="dxa"/>
            <w:vMerge w:val="continue"/>
            <w:tcBorders/>
            <w:shd w:val="clear" w:color="auto" w:fill="FFFFFF"/>
            <w:noWrap w:val="0"/>
            <w:vAlign w:val="center"/>
          </w:tcPr>
          <w:p>
            <w:pPr>
              <w:jc w:val="center"/>
              <w:rPr>
                <w:rFonts w:hint="eastAsia" w:ascii="仿宋_GB2312" w:hAnsi="仿宋_GB2312" w:eastAsia="仿宋_GB2312" w:cs="仿宋_GB2312"/>
                <w:sz w:val="32"/>
                <w:szCs w:val="32"/>
                <w:lang w:val="zh-TW" w:eastAsia="zh-TW"/>
              </w:rPr>
            </w:pPr>
          </w:p>
        </w:tc>
        <w:tc>
          <w:tcPr>
            <w:tcW w:w="1900" w:type="dxa"/>
            <w:shd w:val="clear" w:color="auto" w:fill="FFFFFF"/>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zh-TW"/>
              </w:rPr>
              <w:t>11:20-12:05</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抗肿瘤治疗相关心脏毒性的识别与治疗（一）</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段博识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sz w:val="32"/>
                <w:szCs w:val="32"/>
                <w:lang w:val="zh-TW" w:eastAsia="zh-TW"/>
              </w:rPr>
            </w:pPr>
          </w:p>
        </w:tc>
        <w:tc>
          <w:tcPr>
            <w:tcW w:w="750"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r>
              <w:rPr>
                <w:rFonts w:hint="eastAsia" w:ascii="仿宋_GB2312" w:hAnsi="仿宋_GB2312" w:eastAsia="仿宋_GB2312" w:cs="仿宋_GB2312"/>
                <w:sz w:val="32"/>
                <w:szCs w:val="32"/>
                <w:lang w:val="zh-TW" w:eastAsia="zh-CN"/>
              </w:rPr>
              <w:t>下午</w:t>
            </w:r>
          </w:p>
        </w:tc>
        <w:tc>
          <w:tcPr>
            <w:tcW w:w="19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zh-TW"/>
              </w:rPr>
              <w:t>14:00-15:10</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肺癌靶向治疗不良反应识别和处理</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柯贤妮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sz w:val="32"/>
                <w:szCs w:val="32"/>
                <w:lang w:val="zh-TW" w:eastAsia="zh-TW"/>
              </w:rPr>
            </w:pPr>
          </w:p>
        </w:tc>
        <w:tc>
          <w:tcPr>
            <w:tcW w:w="750" w:type="dxa"/>
            <w:vMerge w:val="continue"/>
            <w:tcBorders/>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p>
        </w:tc>
        <w:tc>
          <w:tcPr>
            <w:tcW w:w="19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zh-TW"/>
              </w:rPr>
              <w:t>15:10-16:20</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乳腺癌常见危急重症及治疗后常见不良反应的识别与处理</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谢小凤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sz w:val="32"/>
                <w:szCs w:val="32"/>
                <w:lang w:val="zh-TW" w:eastAsia="zh-TW"/>
              </w:rPr>
            </w:pPr>
          </w:p>
        </w:tc>
        <w:tc>
          <w:tcPr>
            <w:tcW w:w="750" w:type="dxa"/>
            <w:vMerge w:val="continue"/>
            <w:tcBorders/>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p>
        </w:tc>
        <w:tc>
          <w:tcPr>
            <w:tcW w:w="1900" w:type="dxa"/>
            <w:shd w:val="clear" w:color="auto" w:fill="FFFFFF"/>
            <w:noWrap w:val="0"/>
            <w:vAlign w:val="center"/>
          </w:tcPr>
          <w:p>
            <w:pPr>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zh-TW"/>
              </w:rPr>
              <w:t>16:20-17:05</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抗肿瘤治疗相关心脏毒性的识别与治疗（二）</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段博识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r>
              <w:rPr>
                <w:rFonts w:hint="eastAsia" w:ascii="仿宋_GB2312" w:hAnsi="仿宋_GB2312" w:eastAsia="仿宋_GB2312" w:cs="仿宋_GB2312"/>
                <w:sz w:val="32"/>
                <w:szCs w:val="32"/>
                <w:lang w:val="en-US" w:eastAsia="zh-CN"/>
              </w:rPr>
              <w:t>10月2</w:t>
            </w:r>
            <w:r>
              <w:rPr>
                <w:rFonts w:hint="default" w:ascii="仿宋_GB2312" w:hAnsi="仿宋_GB2312" w:eastAsia="仿宋_GB2312" w:cs="仿宋_GB2312"/>
                <w:sz w:val="32"/>
                <w:szCs w:val="32"/>
                <w:lang w:val="en" w:eastAsia="zh-CN"/>
              </w:rPr>
              <w:t>7</w:t>
            </w:r>
            <w:r>
              <w:rPr>
                <w:rFonts w:hint="eastAsia" w:ascii="仿宋_GB2312" w:hAnsi="仿宋_GB2312" w:eastAsia="仿宋_GB2312" w:cs="仿宋_GB2312"/>
                <w:sz w:val="32"/>
                <w:szCs w:val="32"/>
                <w:lang w:val="en-US" w:eastAsia="zh-CN"/>
              </w:rPr>
              <w:t>日（周五）</w:t>
            </w:r>
          </w:p>
        </w:tc>
        <w:tc>
          <w:tcPr>
            <w:tcW w:w="750"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r>
              <w:rPr>
                <w:rFonts w:hint="eastAsia" w:ascii="仿宋_GB2312" w:hAnsi="仿宋_GB2312" w:eastAsia="仿宋_GB2312" w:cs="仿宋_GB2312"/>
                <w:sz w:val="32"/>
                <w:szCs w:val="32"/>
                <w:lang w:val="zh-TW" w:eastAsia="zh-CN"/>
              </w:rPr>
              <w:t>上午</w:t>
            </w:r>
          </w:p>
        </w:tc>
        <w:tc>
          <w:tcPr>
            <w:tcW w:w="19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09:00-10:30</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消化道肿瘤常见危急重症及治疗后常见不良反应的识别与处理</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郑珊珊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p>
        </w:tc>
        <w:tc>
          <w:tcPr>
            <w:tcW w:w="750" w:type="dxa"/>
            <w:vMerge w:val="continue"/>
            <w:tcBorders/>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p>
        </w:tc>
        <w:tc>
          <w:tcPr>
            <w:tcW w:w="19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10:30-12:00</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肿瘤患者的居家护理</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尤丹辉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p>
        </w:tc>
        <w:tc>
          <w:tcPr>
            <w:tcW w:w="750" w:type="dxa"/>
            <w:vMerge w:val="restart"/>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r>
              <w:rPr>
                <w:rFonts w:hint="eastAsia" w:ascii="仿宋_GB2312" w:hAnsi="仿宋_GB2312" w:eastAsia="仿宋_GB2312" w:cs="仿宋_GB2312"/>
                <w:sz w:val="32"/>
                <w:szCs w:val="32"/>
                <w:lang w:val="zh-TW" w:eastAsia="zh-CN"/>
              </w:rPr>
              <w:t>下午</w:t>
            </w:r>
          </w:p>
        </w:tc>
        <w:tc>
          <w:tcPr>
            <w:tcW w:w="19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14:00-15:30</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如何与肿瘤患者和家属沟通</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余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1425" w:type="dxa"/>
            <w:vMerge w:val="continue"/>
            <w:tcBorders/>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p>
        </w:tc>
        <w:tc>
          <w:tcPr>
            <w:tcW w:w="750" w:type="dxa"/>
            <w:vMerge w:val="continue"/>
            <w:tcBorders/>
            <w:shd w:val="clear" w:color="auto" w:fill="FFFFFF"/>
            <w:noWrap w:val="0"/>
            <w:vAlign w:val="center"/>
          </w:tcPr>
          <w:p>
            <w:pPr>
              <w:jc w:val="center"/>
              <w:rPr>
                <w:rFonts w:hint="eastAsia" w:ascii="仿宋_GB2312" w:hAnsi="仿宋_GB2312" w:eastAsia="仿宋_GB2312" w:cs="仿宋_GB2312"/>
                <w:kern w:val="2"/>
                <w:sz w:val="32"/>
                <w:szCs w:val="32"/>
                <w:lang w:val="zh-TW" w:eastAsia="zh-TW" w:bidi="ar-SA"/>
              </w:rPr>
            </w:pPr>
          </w:p>
        </w:tc>
        <w:tc>
          <w:tcPr>
            <w:tcW w:w="19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15:30-17:00</w:t>
            </w:r>
          </w:p>
        </w:tc>
        <w:tc>
          <w:tcPr>
            <w:tcW w:w="4987"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肿瘤患者的社区营养管理</w:t>
            </w:r>
          </w:p>
        </w:tc>
        <w:tc>
          <w:tcPr>
            <w:tcW w:w="1200" w:type="dxa"/>
            <w:shd w:val="clear" w:color="auto" w:fill="FFFFFF"/>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李淑娈</w:t>
            </w:r>
          </w:p>
        </w:tc>
      </w:tr>
    </w:tbl>
    <w:p>
      <w:pPr>
        <w:spacing w:line="560" w:lineRule="exact"/>
      </w:pPr>
      <w:r>
        <w:rPr>
          <w:rFonts w:hint="eastAsia" w:ascii="仿宋_GB2312" w:eastAsia="仿宋_GB2312"/>
          <w:sz w:val="30"/>
          <w:szCs w:val="30"/>
          <w:lang w:eastAsia="zh-CN"/>
        </w:rPr>
        <w:t>备注：课程若有变化，按实际授课安排为准</w:t>
      </w:r>
      <w:r>
        <w:rPr>
          <w:rFonts w:hint="eastAsia" w:ascii="仿宋_GB2312" w:eastAsia="仿宋_GB2312"/>
          <w:sz w:val="30"/>
          <w:szCs w:val="30"/>
        </w:rPr>
        <w:t>。</w:t>
      </w:r>
      <w:bookmarkStart w:id="0" w:name="_GoBack"/>
      <w:bookmarkEnd w:id="0"/>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F993CD"/>
    <w:rsid w:val="1CF5973F"/>
    <w:rsid w:val="1DE7F420"/>
    <w:rsid w:val="1F371EB1"/>
    <w:rsid w:val="1FCD8476"/>
    <w:rsid w:val="2B7F24E1"/>
    <w:rsid w:val="2BE3E8B0"/>
    <w:rsid w:val="33DE3574"/>
    <w:rsid w:val="37F7D7AE"/>
    <w:rsid w:val="3D6F5589"/>
    <w:rsid w:val="3EFFCAB9"/>
    <w:rsid w:val="3F7FB029"/>
    <w:rsid w:val="4A1947CF"/>
    <w:rsid w:val="4DAFDD2F"/>
    <w:rsid w:val="575E9463"/>
    <w:rsid w:val="577B524C"/>
    <w:rsid w:val="5B6D2939"/>
    <w:rsid w:val="5DF5276C"/>
    <w:rsid w:val="5F3EE75E"/>
    <w:rsid w:val="5F7F80A8"/>
    <w:rsid w:val="5F9BB894"/>
    <w:rsid w:val="66F73AB1"/>
    <w:rsid w:val="6997F9E2"/>
    <w:rsid w:val="6D77B97D"/>
    <w:rsid w:val="6DFF5D6A"/>
    <w:rsid w:val="6FFB585A"/>
    <w:rsid w:val="6FFD7D21"/>
    <w:rsid w:val="71DDA77E"/>
    <w:rsid w:val="73E96666"/>
    <w:rsid w:val="77FFABFE"/>
    <w:rsid w:val="7A771B35"/>
    <w:rsid w:val="7AF7CE6F"/>
    <w:rsid w:val="7B3F5EA3"/>
    <w:rsid w:val="7BB7C9B8"/>
    <w:rsid w:val="7BCB20C8"/>
    <w:rsid w:val="7BD876A0"/>
    <w:rsid w:val="7C57E81B"/>
    <w:rsid w:val="7DAF98F3"/>
    <w:rsid w:val="7DFB8A3F"/>
    <w:rsid w:val="7ECEBD10"/>
    <w:rsid w:val="7ED7F56F"/>
    <w:rsid w:val="7EEF958A"/>
    <w:rsid w:val="7FB7AFB7"/>
    <w:rsid w:val="7FDFBB16"/>
    <w:rsid w:val="7FE84125"/>
    <w:rsid w:val="7FEBC264"/>
    <w:rsid w:val="7FEE2862"/>
    <w:rsid w:val="7FEF37CA"/>
    <w:rsid w:val="7FEF5627"/>
    <w:rsid w:val="7FF73E7B"/>
    <w:rsid w:val="7FFB1099"/>
    <w:rsid w:val="A9DFA023"/>
    <w:rsid w:val="AB9F06D9"/>
    <w:rsid w:val="B1AF0F60"/>
    <w:rsid w:val="B457B3FF"/>
    <w:rsid w:val="B56D2710"/>
    <w:rsid w:val="BA6FD59D"/>
    <w:rsid w:val="BAAFCE59"/>
    <w:rsid w:val="BBBF7ED3"/>
    <w:rsid w:val="BEFFB85B"/>
    <w:rsid w:val="BFB4F692"/>
    <w:rsid w:val="BFF539E7"/>
    <w:rsid w:val="C8FB09CD"/>
    <w:rsid w:val="CFAE99A3"/>
    <w:rsid w:val="D2BE26A5"/>
    <w:rsid w:val="D79FE1C0"/>
    <w:rsid w:val="D7F5D5B3"/>
    <w:rsid w:val="D9FFF920"/>
    <w:rsid w:val="DBF78EAC"/>
    <w:rsid w:val="DCFFDA4E"/>
    <w:rsid w:val="E33F4413"/>
    <w:rsid w:val="ED7F9119"/>
    <w:rsid w:val="EDE70B3E"/>
    <w:rsid w:val="EDEF8388"/>
    <w:rsid w:val="EDFFD0F5"/>
    <w:rsid w:val="EFFB1E74"/>
    <w:rsid w:val="F77D57C0"/>
    <w:rsid w:val="FB6F16DE"/>
    <w:rsid w:val="FBEF3222"/>
    <w:rsid w:val="FF7FDAFE"/>
    <w:rsid w:val="FFF72929"/>
    <w:rsid w:val="FFFFC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spacing w:line="418" w:lineRule="auto"/>
      <w:ind w:firstLine="400"/>
      <w:jc w:val="left"/>
    </w:pPr>
    <w:rPr>
      <w:rFonts w:ascii="宋体" w:hAnsi="宋体" w:eastAsia="宋体" w:cs="宋体"/>
      <w:sz w:val="30"/>
      <w:szCs w:val="30"/>
      <w:lang w:val="zh-TW" w:eastAsia="zh-TW" w:bidi="zh-TW"/>
    </w:rPr>
  </w:style>
  <w:style w:type="paragraph" w:customStyle="1" w:styleId="7">
    <w:name w:val="Body text|2"/>
    <w:basedOn w:val="1"/>
    <w:qFormat/>
    <w:uiPriority w:val="0"/>
    <w:pPr>
      <w:spacing w:after="110" w:line="314" w:lineRule="auto"/>
      <w:ind w:firstLine="320"/>
      <w:jc w:val="left"/>
    </w:pPr>
    <w:rPr>
      <w:sz w:val="32"/>
      <w:szCs w:val="32"/>
      <w:lang w:val="zh-TW" w:eastAsia="zh-TW" w:bidi="zh-TW"/>
    </w:rPr>
  </w:style>
  <w:style w:type="paragraph" w:customStyle="1" w:styleId="8">
    <w:name w:val="Other|1"/>
    <w:basedOn w:val="1"/>
    <w:qFormat/>
    <w:uiPriority w:val="0"/>
    <w:pPr>
      <w:spacing w:line="418" w:lineRule="auto"/>
      <w:ind w:firstLine="400"/>
      <w:jc w:val="left"/>
    </w:pPr>
    <w:rPr>
      <w:rFonts w:ascii="宋体" w:hAnsi="宋体" w:eastAsia="宋体" w:cs="宋体"/>
      <w:sz w:val="30"/>
      <w:szCs w:val="30"/>
      <w:lang w:val="zh-TW" w:eastAsia="zh-TW" w:bidi="zh-TW"/>
    </w:rPr>
  </w:style>
  <w:style w:type="paragraph" w:customStyle="1" w:styleId="9">
    <w:name w:val="Yahei"/>
    <w:qFormat/>
    <w:uiPriority w:val="0"/>
    <w:rPr>
      <w:rFonts w:ascii="微软雅黑" w:hAnsi="微软雅黑" w:eastAsia="微软雅黑" w:cs="Times New Roman"/>
      <w:sz w:val="22"/>
      <w:szCs w:val="22"/>
      <w:lang w:val="en-US" w:eastAsia="en-US" w:bidi="ar-SA"/>
    </w:rPr>
  </w:style>
  <w:style w:type="paragraph" w:customStyle="1" w:styleId="10">
    <w:name w:val=" 黑体"/>
    <w:basedOn w:val="1"/>
    <w:qFormat/>
    <w:uiPriority w:val="0"/>
    <w:rPr>
      <w:rFonts w:hint="eastAsia" w:ascii="黑体" w:hAnsi="黑体" w:eastAsia="黑体" w:cs="黑体"/>
      <w:sz w:val="32"/>
    </w:rPr>
  </w:style>
  <w:style w:type="paragraph" w:customStyle="1" w:styleId="11">
    <w:name w:val=" 仿宋_GB2312"/>
    <w:basedOn w:val="1"/>
    <w:qFormat/>
    <w:uiPriority w:val="0"/>
    <w:rPr>
      <w:rFonts w:hint="eastAsia" w:ascii="仿宋_GB2312" w:hAnsi="仿宋_GB2312" w:eastAsia="仿宋_GB2312" w:cs="仿宋_GB2312"/>
      <w:sz w:val="32"/>
    </w:rPr>
  </w:style>
  <w:style w:type="paragraph" w:customStyle="1" w:styleId="12">
    <w:name w:val=" 楷体_GB2312"/>
    <w:basedOn w:val="1"/>
    <w:qFormat/>
    <w:uiPriority w:val="0"/>
    <w:rPr>
      <w:rFonts w:hint="eastAsia" w:ascii="楷体_GB2312" w:hAnsi="楷体_GB2312" w:eastAsia="楷体_GB2312" w:cs="楷体_GB2312"/>
      <w:sz w:val="32"/>
    </w:rPr>
  </w:style>
  <w:style w:type="paragraph" w:customStyle="1" w:styleId="13">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4">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2018-07-28T23:11:00Z</dcterms:created>
  <dc:creator>d</dc:creator>
  <cp:lastModifiedBy>林立欣</cp:lastModifiedBy>
  <cp:lastPrinted>2023-07-23T10:10:00Z</cp:lastPrinted>
  <dcterms:modified xsi:type="dcterms:W3CDTF">2023-10-09T11:05:08Z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