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4" w:lineRule="auto"/>
        <w:ind w:left="123"/>
        <w:rPr>
          <w:rFonts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1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840" w:right="0" w:hanging="284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spacing w:val="8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pacing w:val="8"/>
          <w:sz w:val="44"/>
          <w:szCs w:val="44"/>
        </w:rPr>
        <w:t>202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pacing w:val="8"/>
          <w:sz w:val="44"/>
          <w:szCs w:val="44"/>
          <w:lang w:val="en-US" w:eastAsia="zh-CN"/>
        </w:rPr>
        <w:t>3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pacing w:val="8"/>
          <w:sz w:val="44"/>
          <w:szCs w:val="44"/>
        </w:rPr>
        <w:t>年深圳市医防融合-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pacing w:val="8"/>
          <w:sz w:val="44"/>
          <w:szCs w:val="44"/>
          <w:lang w:val="en-US" w:eastAsia="zh-CN"/>
        </w:rPr>
        <w:t>中医药项目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840" w:right="0" w:hanging="2840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pacing w:val="8"/>
          <w:sz w:val="44"/>
          <w:szCs w:val="44"/>
          <w:lang w:val="en-US" w:eastAsia="zh-CN"/>
        </w:rPr>
        <w:t>培训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pacing w:val="-4"/>
          <w:sz w:val="44"/>
          <w:szCs w:val="44"/>
        </w:rPr>
        <w:t>班课程表</w:t>
      </w:r>
    </w:p>
    <w:p>
      <w:pPr>
        <w:spacing w:before="38"/>
      </w:pPr>
    </w:p>
    <w:tbl>
      <w:tblPr>
        <w:tblStyle w:val="3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476"/>
        <w:gridCol w:w="4032"/>
        <w:gridCol w:w="186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936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课程模块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课程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师资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11月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经典解读与经方临床应用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《读方与用方》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高建忠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山西中医药大学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11月起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周一、周四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《内经》《伤寒》理论指导下的临床实践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杨志敏等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广东省中医院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六经辨证框架、方剂学及伤寒论名方临床应用经验介绍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吴凡伟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宝安区中医院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11月起周二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(线上）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11月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中医特色适宜技术应用培训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中医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中成药合理使用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原文鹏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深圳市人民医院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11月18日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海派膏方的特点及临床合理应用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史秀峰</w:t>
            </w: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药对在中医临床的应用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李佑生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zh-CN" w:bidi="ar"/>
              </w:rPr>
              <w:t>深圳市人民医院</w:t>
            </w: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浮针治疗膝关节疾病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孙玉芝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广东省中医院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颊针治疗颈痛头痛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欧阳博文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广东省中医院</w:t>
            </w: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11月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中医特色技术在皮肤科和美容项目应用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中西医结合黄褐斑病学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叶世龙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宝安区中医院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11月21日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highlight w:val="none"/>
                <w:lang w:eastAsia="zh-CN"/>
              </w:rPr>
              <w:t>体质调理与美容抗衰老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李芳莉、王进东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highlight w:val="none"/>
                <w:lang w:val="en-US" w:eastAsia="zh-CN"/>
              </w:rPr>
              <w:t>北京中医药大学深圳医院</w:t>
            </w: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highlight w:val="none"/>
                <w:lang w:eastAsia="zh-CN"/>
              </w:rPr>
              <w:t>中医传统养生功法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11月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小儿推拿技术在社区中的应用</w:t>
            </w: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小儿推拿外治疗法在儿科的传承与发展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万力生等专家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深圳市儿童医院</w:t>
            </w:r>
          </w:p>
        </w:tc>
        <w:tc>
          <w:tcPr>
            <w:tcW w:w="180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11月22日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揿针在儿科领域的应用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针、灸、推治疗小儿遗尿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挑治与拔罐在儿科疾病中应用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40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小儿推拿手法治疗腹泻、便秘</w:t>
            </w: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8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pStyle w:val="2"/>
        <w:spacing w:before="81" w:line="222" w:lineRule="auto"/>
        <w:ind w:left="122"/>
        <w:rPr>
          <w:rFonts w:hint="eastAsia" w:ascii="仿宋_GB2312" w:hAnsi="仿宋_GB2312" w:eastAsia="仿宋_GB2312" w:cs="仿宋_GB2312"/>
          <w:sz w:val="25"/>
          <w:szCs w:val="25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25"/>
          <w:szCs w:val="25"/>
        </w:rPr>
        <w:t>备注：</w:t>
      </w:r>
      <w:r>
        <w:rPr>
          <w:rFonts w:hint="eastAsia" w:ascii="仿宋_GB2312" w:hAnsi="仿宋_GB2312" w:eastAsia="仿宋_GB2312" w:cs="仿宋_GB2312"/>
          <w:spacing w:val="-10"/>
          <w:sz w:val="25"/>
          <w:szCs w:val="25"/>
        </w:rPr>
        <w:t>课程内容以实际授课为准。</w:t>
      </w:r>
    </w:p>
    <w:p>
      <w:pPr>
        <w:spacing w:before="68" w:line="224" w:lineRule="auto"/>
        <w:ind w:left="116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432" w:hanging="2432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spacing w:val="9"/>
          <w:sz w:val="44"/>
          <w:szCs w:val="44"/>
          <w:lang w:val="en-US"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pacing w:val="9"/>
          <w:sz w:val="44"/>
          <w:szCs w:val="44"/>
        </w:rPr>
        <w:t>202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pacing w:val="9"/>
          <w:sz w:val="44"/>
          <w:szCs w:val="44"/>
          <w:lang w:val="en-US" w:eastAsia="zh-CN"/>
        </w:rPr>
        <w:t>3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pacing w:val="9"/>
          <w:sz w:val="44"/>
          <w:szCs w:val="44"/>
        </w:rPr>
        <w:t>年深圳市医防融合-中医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pacing w:val="9"/>
          <w:sz w:val="44"/>
          <w:szCs w:val="44"/>
          <w:lang w:val="en-US" w:eastAsia="zh-CN"/>
        </w:rPr>
        <w:t>药项目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432" w:hanging="2432"/>
        <w:jc w:val="center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pacing w:val="9"/>
          <w:sz w:val="44"/>
          <w:szCs w:val="44"/>
          <w:lang w:val="en-US" w:eastAsia="zh-CN"/>
        </w:rPr>
        <w:t>培训班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pacing w:val="-3"/>
          <w:sz w:val="44"/>
          <w:szCs w:val="44"/>
        </w:rPr>
        <w:t>报名二维码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3" w:line="560" w:lineRule="exact"/>
        <w:ind w:left="3326"/>
        <w:textAlignment w:val="auto"/>
        <w:rPr>
          <w:rFonts w:hint="eastAsia" w:ascii="CESI小标宋-GB2312" w:hAnsi="CESI小标宋-GB2312" w:eastAsia="CESI小标宋-GB2312" w:cs="CESI小标宋-GB2312"/>
          <w:b w:val="0"/>
          <w:bCs w:val="0"/>
          <w:sz w:val="28"/>
          <w:szCs w:val="28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pacing w:val="-5"/>
          <w:sz w:val="28"/>
          <w:szCs w:val="28"/>
        </w:rPr>
        <w:t>请使用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pacing w:val="-5"/>
          <w:sz w:val="28"/>
          <w:szCs w:val="28"/>
          <w:lang w:val="en-US" w:eastAsia="zh-CN"/>
        </w:rPr>
        <w:t>QQ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pacing w:val="-5"/>
          <w:sz w:val="28"/>
          <w:szCs w:val="28"/>
        </w:rPr>
        <w:t>扫一扫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hint="eastAsia" w:ascii="Arial" w:eastAsia="宋体"/>
          <w:sz w:val="21"/>
          <w:lang w:eastAsia="zh-CN"/>
        </w:rPr>
      </w:pP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147320</wp:posOffset>
            </wp:positionV>
            <wp:extent cx="2336165" cy="2952750"/>
            <wp:effectExtent l="0" t="0" r="6985" b="0"/>
            <wp:wrapTight wrapText="bothSides">
              <wp:wrapPolygon>
                <wp:start x="0" y="0"/>
                <wp:lineTo x="0" y="21461"/>
                <wp:lineTo x="21488" y="21461"/>
                <wp:lineTo x="21488" y="0"/>
                <wp:lineTo x="0" y="0"/>
              </wp:wrapPolygon>
            </wp:wrapTight>
            <wp:docPr id="1" name="图片 3" descr="QQ群二维码（黑白色）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QQ群二维码（黑白色）"/>
                    <pic:cNvPicPr>
                      <a:picLocks noChangeAspect="true"/>
                    </pic:cNvPicPr>
                  </pic:nvPicPr>
                  <pic:blipFill>
                    <a:blip r:embed="rId4"/>
                    <a:srcRect l="12958" t="20770" r="13831" b="27184"/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50" w:lineRule="auto"/>
        <w:rPr>
          <w:rFonts w:hint="eastAsia" w:ascii="Arial" w:eastAsia="宋体"/>
          <w:sz w:val="21"/>
          <w:lang w:eastAsia="zh-CN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3450" w:lineRule="exact"/>
        <w:ind w:firstLine="2802"/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69" w:line="219" w:lineRule="auto"/>
        <w:ind w:left="111"/>
        <w:rPr>
          <w:rFonts w:ascii="黑体" w:hAnsi="黑体" w:eastAsia="黑体" w:cs="黑体"/>
          <w:spacing w:val="-4"/>
          <w:sz w:val="21"/>
          <w:szCs w:val="21"/>
        </w:rPr>
      </w:pPr>
    </w:p>
    <w:p>
      <w:pPr>
        <w:spacing w:before="69" w:line="219" w:lineRule="auto"/>
        <w:ind w:left="111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4"/>
          <w:sz w:val="21"/>
          <w:szCs w:val="21"/>
        </w:rPr>
        <w:t>请大家下载“</w:t>
      </w:r>
      <w:r>
        <w:rPr>
          <w:rFonts w:hint="eastAsia" w:ascii="黑体" w:hAnsi="黑体" w:eastAsia="黑体" w:cs="黑体"/>
          <w:spacing w:val="-4"/>
          <w:sz w:val="21"/>
          <w:szCs w:val="21"/>
          <w:lang w:val="en-US" w:eastAsia="zh-CN"/>
        </w:rPr>
        <w:t>QQ</w:t>
      </w:r>
      <w:r>
        <w:rPr>
          <w:rFonts w:ascii="黑体" w:hAnsi="黑体" w:eastAsia="黑体" w:cs="黑体"/>
          <w:spacing w:val="-4"/>
          <w:sz w:val="21"/>
          <w:szCs w:val="21"/>
        </w:rPr>
        <w:t>”</w:t>
      </w:r>
      <w:r>
        <w:rPr>
          <w:rFonts w:hint="eastAsia" w:ascii="黑体" w:hAnsi="黑体" w:eastAsia="黑体" w:cs="黑体"/>
          <w:spacing w:val="-4"/>
          <w:sz w:val="21"/>
          <w:szCs w:val="21"/>
          <w:lang w:val="en-US" w:eastAsia="zh-CN"/>
        </w:rPr>
        <w:t>扫</w:t>
      </w:r>
      <w:r>
        <w:rPr>
          <w:rFonts w:ascii="黑体" w:hAnsi="黑体" w:eastAsia="黑体" w:cs="黑体"/>
          <w:spacing w:val="-4"/>
          <w:sz w:val="21"/>
          <w:szCs w:val="21"/>
        </w:rPr>
        <w:t>码入群。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F3D2D"/>
    <w:rsid w:val="4FF65209"/>
    <w:rsid w:val="66CB1F2C"/>
    <w:rsid w:val="67FB4A55"/>
    <w:rsid w:val="BEC5A046"/>
    <w:rsid w:val="D9B7222B"/>
    <w:rsid w:val="FDFB39E1"/>
    <w:rsid w:val="FFDBF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5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6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7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8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9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2021-12-16T06:29:00Z</dcterms:created>
  <dc:creator>Administrator</dc:creator>
  <cp:lastModifiedBy>戚利</cp:lastModifiedBy>
  <dcterms:modified xsi:type="dcterms:W3CDTF">2023-11-13T09:00:26Z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