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DFB57">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7C7F5B1F">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42F15086">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49C2819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6D3F0477">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602F5060">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02FC424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093DC323">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w:t>
      </w:r>
      <w:bookmarkStart w:id="0" w:name="_GoBack"/>
      <w:bookmarkEnd w:id="0"/>
      <w:r>
        <w:rPr>
          <w:rFonts w:hint="eastAsia" w:ascii="华文仿宋" w:hAnsi="华文仿宋" w:eastAsia="华文仿宋" w:cs="华文仿宋"/>
          <w:sz w:val="28"/>
          <w:szCs w:val="36"/>
        </w:rPr>
        <w:t>，在经营活动中也没有重大违法记录。</w:t>
      </w:r>
    </w:p>
    <w:p w14:paraId="3C04D393">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0950C484">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4E5749D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7D4C024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57CADFCB">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10.所提供的产品报价是深圳市阳光平台最低报价。若被核实供货价格非深圳市阳光平台最低报价，我司自愿承担被列入黑名单管理风险。</w:t>
      </w:r>
    </w:p>
    <w:p w14:paraId="5D49C73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29EEE0CB">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7B6312AD">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6CCFC72D">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49375B73">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2AE8A63D">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45E9A32B">
      <w:pPr>
        <w:pStyle w:val="2"/>
        <w:bidi w:val="0"/>
        <w:ind w:firstLine="1205" w:firstLineChars="300"/>
        <w:rPr>
          <w:rFonts w:hint="eastAsia"/>
          <w:sz w:val="40"/>
          <w:szCs w:val="22"/>
        </w:rPr>
      </w:pPr>
      <w:r>
        <w:rPr>
          <w:rFonts w:hint="eastAsia"/>
          <w:sz w:val="40"/>
          <w:szCs w:val="22"/>
        </w:rPr>
        <w:t>论证遴选供应商反商业贿赂承诺书</w:t>
      </w:r>
    </w:p>
    <w:p w14:paraId="6EEABE57">
      <w:pPr>
        <w:rPr>
          <w:rFonts w:hint="eastAsia"/>
          <w:sz w:val="28"/>
          <w:szCs w:val="36"/>
        </w:rPr>
      </w:pPr>
      <w:r>
        <w:rPr>
          <w:rFonts w:hint="eastAsia"/>
          <w:sz w:val="28"/>
          <w:szCs w:val="36"/>
        </w:rPr>
        <w:t>深圳市慢性病防治中心：</w:t>
      </w:r>
    </w:p>
    <w:p w14:paraId="62A11CAC">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58D3A711">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2385B1E5">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3E07F62D">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2A9C2147">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57AC98DD">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65C97FF7">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1DF69182">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1F9D3665">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27DD6700">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1C73AA34">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71EDE5D5">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5A930C26">
      <w:pPr>
        <w:rPr>
          <w:rFonts w:hint="eastAsia"/>
          <w:sz w:val="28"/>
          <w:szCs w:val="36"/>
        </w:rPr>
      </w:pPr>
      <w:r>
        <w:rPr>
          <w:rFonts w:hint="eastAsia"/>
          <w:sz w:val="28"/>
          <w:szCs w:val="36"/>
        </w:rPr>
        <w:t>注：供应商必须按此格式要求承诺，不得对实质性内容作出修改，否则，其报名文件资料将被评定为无效。</w:t>
      </w:r>
    </w:p>
    <w:p w14:paraId="71EA4C35">
      <w:pPr>
        <w:rPr>
          <w:rFonts w:hint="eastAsia"/>
          <w:sz w:val="28"/>
          <w:szCs w:val="36"/>
        </w:rPr>
      </w:pPr>
    </w:p>
    <w:p w14:paraId="2DA90D10">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274EF159">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60318A50">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05044991">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1DFFAD1F">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2500B0E6">
      <w:pPr>
        <w:rPr>
          <w:rFonts w:hint="default"/>
          <w:sz w:val="28"/>
          <w:szCs w:val="36"/>
          <w:u w:val="single"/>
          <w:lang w:val="en-US" w:eastAsia="zh-CN"/>
        </w:rPr>
      </w:pPr>
      <w:r>
        <w:rPr>
          <w:rFonts w:hint="eastAsia"/>
          <w:sz w:val="28"/>
          <w:szCs w:val="36"/>
          <w:u w:val="none"/>
          <w:lang w:val="en-US" w:eastAsia="zh-CN"/>
        </w:rPr>
        <w:t xml:space="preserve">日期:      年      月     日                  </w:t>
      </w:r>
    </w:p>
    <w:p w14:paraId="62FCB3B2">
      <w:pPr>
        <w:rPr>
          <w:rFonts w:hint="default" w:ascii="华文仿宋" w:hAnsi="华文仿宋" w:eastAsia="华文仿宋" w:cs="华文仿宋"/>
          <w:sz w:val="28"/>
          <w:szCs w:val="28"/>
          <w:lang w:val="en-US" w:eastAsia="zh-CN"/>
        </w:rPr>
      </w:pPr>
    </w:p>
    <w:p w14:paraId="484E0D7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4390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1140</Words>
  <Characters>1164</Characters>
  <Lines>0</Lines>
  <Paragraphs>0</Paragraphs>
  <TotalTime>0</TotalTime>
  <ScaleCrop>false</ScaleCrop>
  <LinksUpToDate>false</LinksUpToDate>
  <CharactersWithSpaces>1364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