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7590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DF528EB">
      <w:pPr>
        <w:rPr>
          <w:rFonts w:hint="eastAsia"/>
          <w:lang w:val="en-US" w:eastAsia="zh-CN"/>
        </w:rPr>
      </w:pPr>
    </w:p>
    <w:p w14:paraId="6103B5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p w14:paraId="62EF285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一、考生须按照公布的面试时间及地点，在规定时间内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（2025年3月28日上午 8:30 前）到达考生报到处，凡未在规定时间内到达的考生，视为自动放弃面试资格。签到时，请各位考生务必携带本人有效居民身份证、面试通知书参加面试。</w:t>
      </w:r>
    </w:p>
    <w:p w14:paraId="63141FA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二、考生所携带的通讯工具和音频、视频发射、接收设备关闭后连同个人物品交工作人员统一保管，考完离场时领回。如未按要求上缴上述物品的，一经发现，按违规处理，取消面试资格。 </w:t>
      </w:r>
    </w:p>
    <w:p w14:paraId="7DBAEEC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三、抽签后，考生应在工作人员的指引下在规定位置就坐。</w:t>
      </w:r>
    </w:p>
    <w:p w14:paraId="28B236AD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 </w:t>
      </w:r>
    </w:p>
    <w:p w14:paraId="0C46BB7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五、面试开始后，考生应在工作人员的引导下按抽签顺序逐一进入面试室。</w:t>
      </w:r>
    </w:p>
    <w:p w14:paraId="1F4EA17A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六、面试过程中，考生必须按要求进行回答问题。不得报告、透露或暗示个人信息，其身份以抽签编码显示。如考生透露个人信息，按违规处理，取消面试成绩。 </w:t>
      </w:r>
    </w:p>
    <w:p w14:paraId="1292A87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面试结束后，考生在工作人员的引导下领取并签收面试成绩回执。候分考生须在候分室静候，不得喧哗，不得影响他人。考生必须服从考官对自己的成绩评定，不得要求加分、查分、复试或无理取闹。考生签收面试成绩回执后，按照工作人员指定的路线立即离开考场，不得在考场附近逗留。 </w:t>
      </w:r>
    </w:p>
    <w:p w14:paraId="565937A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八、考生要服从现场工作人员的管理，接受工作人员的监督和检查，对违反面试规定的，将按照《事业单位公开招聘违纪违规处理办法》进行严肃处理。 </w:t>
      </w:r>
    </w:p>
    <w:p w14:paraId="4E1F793A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九、无论考前、考中、考后，都严禁以任何方式违规获取、传播试题信息。</w:t>
      </w:r>
    </w:p>
    <w:p w14:paraId="622E5D4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2Q3ZmQzZjIwNmUxMDcxZjljZTE0MGI2YTI3MDUifQ=="/>
  </w:docVars>
  <w:rsids>
    <w:rsidRoot w:val="00000000"/>
    <w:rsid w:val="016C0FA1"/>
    <w:rsid w:val="0ECB60A2"/>
    <w:rsid w:val="11806025"/>
    <w:rsid w:val="215A069E"/>
    <w:rsid w:val="242E2942"/>
    <w:rsid w:val="2C267E1B"/>
    <w:rsid w:val="342D34C9"/>
    <w:rsid w:val="3DE072BE"/>
    <w:rsid w:val="411F04C2"/>
    <w:rsid w:val="43CD2079"/>
    <w:rsid w:val="45DD5A15"/>
    <w:rsid w:val="47D209FF"/>
    <w:rsid w:val="579D0DCB"/>
    <w:rsid w:val="5D3734D1"/>
    <w:rsid w:val="7D7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autoRedefine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643</Characters>
  <Lines>0</Lines>
  <Paragraphs>0</Paragraphs>
  <TotalTime>0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2023-07-03T03:57:00Z</dcterms:created>
  <dc:creator>dell</dc:creator>
  <cp:lastModifiedBy>-young</cp:lastModifiedBy>
  <dcterms:modified xsi:type="dcterms:W3CDTF">2025-03-23T13:28:06Z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283F79966FF94CF7931E8BB2DF384BC4_12</vt:lpwstr>
  </property>
  <property fmtid="{D5CDD505-2E9C-101B-9397-08002B2CF9AE}" pid="4" name="KSOTemplateDocerSaveRecord">
    <vt:lpwstr>eyJoZGlkIjoiYmEyZDMxNWRkYmY5MjE3NjUxYTk3ZDA1NDUyNmVkYWEiLCJ1c2VySWQiOiI2NDM1MDkyNjIifQ==</vt:lpwstr>
  </property>
</Properties>
</file>