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华文仿宋" w:hAnsi="华文仿宋" w:eastAsia="华文仿宋" w:cs="华文仿宋"/>
          <w:sz w:val="40"/>
          <w:szCs w:val="22"/>
        </w:rPr>
      </w:pPr>
      <w:r>
        <w:rPr>
          <w:rFonts w:hint="eastAsia" w:ascii="华文仿宋" w:hAnsi="华文仿宋" w:eastAsia="华文仿宋" w:cs="华文仿宋"/>
          <w:sz w:val="40"/>
          <w:szCs w:val="22"/>
          <w:lang w:val="en-US" w:eastAsia="zh-CN"/>
        </w:rPr>
        <w:t>价格</w:t>
      </w:r>
      <w:r>
        <w:rPr>
          <w:rFonts w:hint="eastAsia" w:ascii="华文仿宋" w:hAnsi="华文仿宋" w:eastAsia="华文仿宋" w:cs="华文仿宋"/>
          <w:sz w:val="40"/>
          <w:szCs w:val="22"/>
        </w:rPr>
        <w:t>承诺书</w:t>
      </w:r>
    </w:p>
    <w:p>
      <w:pPr>
        <w:rPr>
          <w:rFonts w:hint="eastAsia" w:ascii="华文仿宋" w:hAnsi="华文仿宋" w:eastAsia="华文仿宋" w:cs="华文仿宋"/>
          <w:sz w:val="24"/>
          <w:szCs w:val="24"/>
        </w:rPr>
      </w:pPr>
      <w:r>
        <w:rPr>
          <w:rFonts w:hint="eastAsia" w:ascii="华文仿宋" w:hAnsi="华文仿宋" w:eastAsia="华文仿宋" w:cs="华文仿宋"/>
          <w:sz w:val="28"/>
          <w:szCs w:val="28"/>
          <w:lang w:val="en-US" w:eastAsia="zh-CN"/>
        </w:rPr>
        <w:t>深圳市康宁</w:t>
      </w:r>
      <w:r>
        <w:rPr>
          <w:rFonts w:hint="eastAsia" w:ascii="华文仿宋" w:hAnsi="华文仿宋" w:eastAsia="华文仿宋" w:cs="华文仿宋"/>
          <w:sz w:val="28"/>
          <w:szCs w:val="28"/>
        </w:rPr>
        <w:t>医院：</w:t>
      </w:r>
    </w:p>
    <w:p>
      <w:pPr>
        <w:bidi w:val="0"/>
        <w:ind w:firstLine="560" w:firstLineChars="200"/>
        <w:rPr>
          <w:rFonts w:hint="eastAsia" w:ascii="华文仿宋" w:hAnsi="华文仿宋" w:eastAsia="华文仿宋" w:cs="华文仿宋"/>
          <w:color w:val="auto"/>
          <w:sz w:val="28"/>
          <w:szCs w:val="36"/>
          <w:lang w:val="en-US" w:eastAsia="zh-CN"/>
        </w:rPr>
      </w:pPr>
      <w:r>
        <w:rPr>
          <w:rFonts w:hint="eastAsia" w:ascii="华文仿宋" w:hAnsi="华文仿宋" w:eastAsia="华文仿宋" w:cs="华文仿宋"/>
          <w:color w:val="auto"/>
          <w:sz w:val="28"/>
          <w:szCs w:val="36"/>
          <w:lang w:val="en-US" w:eastAsia="zh-CN"/>
        </w:rPr>
        <w:t>我司承诺在（请填写挂网的项目名称）专科耗材遴选调研中提供的所有产品均可于三个工作日内在深圳市阳光平台响应贵院发起的议价并签订线上合同。</w:t>
      </w:r>
    </w:p>
    <w:p>
      <w:pPr>
        <w:bidi w:val="0"/>
        <w:ind w:firstLine="560" w:firstLineChars="200"/>
        <w:rPr>
          <w:rFonts w:hint="eastAsia" w:ascii="华文仿宋" w:hAnsi="华文仿宋" w:eastAsia="华文仿宋" w:cs="华文仿宋"/>
          <w:color w:val="auto"/>
          <w:sz w:val="28"/>
          <w:szCs w:val="36"/>
          <w:lang w:val="en-US" w:eastAsia="zh-CN"/>
        </w:rPr>
      </w:pPr>
      <w:r>
        <w:rPr>
          <w:rFonts w:hint="eastAsia" w:ascii="华文仿宋" w:hAnsi="华文仿宋" w:eastAsia="华文仿宋" w:cs="华文仿宋"/>
          <w:color w:val="auto"/>
          <w:sz w:val="28"/>
          <w:szCs w:val="36"/>
          <w:lang w:val="en-US" w:eastAsia="zh-CN"/>
        </w:rPr>
        <w:t>对于贵院采购的同用途、同规格的耗材，所提供的产品报价不得高于深圳医用耗材阳光交易和监管平台报价，并不得高于同时期本地区其他市属三级公立医院供货价格。</w:t>
      </w:r>
    </w:p>
    <w:p>
      <w:pPr>
        <w:bidi w:val="0"/>
        <w:ind w:firstLine="560" w:firstLineChars="200"/>
        <w:rPr>
          <w:rFonts w:hint="eastAsia" w:ascii="华文仿宋" w:hAnsi="华文仿宋" w:eastAsia="华文仿宋" w:cs="华文仿宋"/>
          <w:color w:val="auto"/>
          <w:sz w:val="28"/>
          <w:szCs w:val="36"/>
          <w:lang w:val="en-US" w:eastAsia="zh-CN"/>
        </w:rPr>
      </w:pPr>
      <w:r>
        <w:rPr>
          <w:rFonts w:hint="eastAsia" w:ascii="华文仿宋" w:hAnsi="华文仿宋" w:eastAsia="华文仿宋" w:cs="华文仿宋"/>
          <w:color w:val="auto"/>
          <w:sz w:val="28"/>
          <w:szCs w:val="36"/>
          <w:lang w:val="en-US" w:eastAsia="zh-CN"/>
        </w:rPr>
        <w:t>若被核实供货价格高于深圳医用耗材阳光交易和监管平台报价、或高于同时期本地区其他市属三级公立医院交易价格且超5％，按差额两倍进行赔偿，且无条件同意被纳入黑名单管理。</w:t>
      </w:r>
    </w:p>
    <w:p>
      <w:pPr>
        <w:bidi w:val="0"/>
        <w:ind w:firstLine="561" w:firstLineChars="200"/>
        <w:rPr>
          <w:rFonts w:hint="eastAsia" w:ascii="华文仿宋" w:hAnsi="华文仿宋" w:eastAsia="华文仿宋" w:cs="华文仿宋"/>
          <w:b/>
          <w:bCs/>
          <w:sz w:val="28"/>
          <w:szCs w:val="36"/>
        </w:rPr>
      </w:pPr>
      <w:r>
        <w:rPr>
          <w:rFonts w:hint="eastAsia" w:ascii="华文仿宋" w:hAnsi="华文仿宋" w:eastAsia="华文仿宋" w:cs="华文仿宋"/>
          <w:b/>
          <w:bCs/>
          <w:sz w:val="28"/>
          <w:szCs w:val="36"/>
        </w:rPr>
        <w:t>注：</w:t>
      </w:r>
      <w:r>
        <w:rPr>
          <w:rFonts w:hint="eastAsia" w:ascii="华文仿宋" w:hAnsi="华文仿宋" w:eastAsia="华文仿宋" w:cs="华文仿宋"/>
          <w:b/>
          <w:bCs/>
          <w:sz w:val="28"/>
          <w:szCs w:val="36"/>
          <w:lang w:val="en-US" w:eastAsia="zh-CN"/>
        </w:rPr>
        <w:t>供应商</w:t>
      </w:r>
      <w:bookmarkStart w:id="0" w:name="_GoBack"/>
      <w:bookmarkEnd w:id="0"/>
      <w:r>
        <w:rPr>
          <w:rFonts w:hint="eastAsia" w:ascii="华文仿宋" w:hAnsi="华文仿宋" w:eastAsia="华文仿宋" w:cs="华文仿宋"/>
          <w:b/>
          <w:bCs/>
          <w:sz w:val="28"/>
          <w:szCs w:val="36"/>
        </w:rPr>
        <w:t>必须按此格式要求承诺，不得对实质性内容作出修改，否则，其响应文件将被评定为无效。</w:t>
      </w:r>
    </w:p>
    <w:p>
      <w:pPr>
        <w:bidi w:val="0"/>
        <w:rPr>
          <w:rFonts w:hint="eastAsia" w:ascii="华文仿宋" w:hAnsi="华文仿宋" w:eastAsia="华文仿宋" w:cs="华文仿宋"/>
          <w:b/>
          <w:bCs/>
          <w:sz w:val="28"/>
          <w:szCs w:val="36"/>
        </w:rPr>
      </w:pPr>
    </w:p>
    <w:p>
      <w:pPr>
        <w:bidi w:val="0"/>
        <w:rPr>
          <w:rFonts w:hint="eastAsia" w:ascii="华文仿宋" w:hAnsi="华文仿宋" w:eastAsia="华文仿宋" w:cs="华文仿宋"/>
          <w:b/>
          <w:bCs/>
          <w:sz w:val="28"/>
          <w:szCs w:val="36"/>
        </w:rPr>
      </w:pPr>
    </w:p>
    <w:p>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r>
        <w:rPr>
          <w:rFonts w:hint="eastAsia"/>
          <w:sz w:val="28"/>
          <w:szCs w:val="36"/>
          <w:u w:val="none"/>
          <w:lang w:val="en-US" w:eastAsia="zh-CN"/>
        </w:rPr>
        <w:t xml:space="preserve">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ZjMyYWE4ZDhlZTA2MjBhYjhlYjE0NWY3YTVlNzUifQ=="/>
  </w:docVars>
  <w:rsids>
    <w:rsidRoot w:val="1ECF722A"/>
    <w:rsid w:val="1ECF722A"/>
    <w:rsid w:val="376C6090"/>
    <w:rsid w:val="3DB30107"/>
    <w:rsid w:val="4F877891"/>
    <w:rsid w:val="66324AD9"/>
    <w:rsid w:val="6D3B47CD"/>
    <w:rsid w:val="6E8F7FD8"/>
    <w:rsid w:val="74A5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2023-09-21T01:42:00Z</dcterms:created>
  <dc:creator>NTKO</dc:creator>
  <cp:lastModifiedBy>0</cp:lastModifiedBy>
  <dcterms:modified xsi:type="dcterms:W3CDTF">2023-10-18T06:52:51Z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F6FEE800FBC34FE38C61664CC369F026_11</vt:lpwstr>
  </property>
</Properties>
</file>