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一、考生须按照公布的面试时间及地点，在规定时间内（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日当天下午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: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0-13: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0）到达考生报到室，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本人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有效居民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身份证、面试通知书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准考证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到指定报到处报到，参加面试抽签。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凡未在规定时间内到达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并签到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的考生，视为自动放弃面试资格。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/>
        </w:rPr>
        <w:t>考生不得穿制服或有明显文字、图案标识的服装参加面试。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考生报到后，应将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所携带的通讯工具和音频、视频发射、接收设备关闭后连同个人物品交工作人员统一保管，考完离场时领回。如未按要求上缴上述物品的，一经发现，按违规处理，取消面试资格。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考生在候考室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抽签后，应核对个人信息，签名确认抽签结果，在工作人员的指引下在规定位置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就座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候考的考生实行封闭管理，须在候考室静候，不得喧哗，不得影响他人，不得擅自离开候考室。需上洗手间的，应经工作人员同意，并由工作人员陪同前往。确需离开考点的，应书面提出申请，经主考同意后按弃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五、面试开始后，考生应在工作人员的引导下按抽签顺序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依次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进入面试室。为确保考生不进错面试室，请考生在进入面试室前与工作人员认真核对抽签确定的面试室号。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六、面试过程中，考生必须以普通话进行回答问题。不得报告、透露或暗示个人信息，其身份以抽签编码显示。如考生透露个人信息，按违规处理，取消面试成绩。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七、面试结束后，考生把所有材料留在桌面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/>
        </w:rPr>
        <w:t>在工作人员引导下离开面试室。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候分考生须在候分室静候，不得喧哗，不得影响他人。</w:t>
      </w:r>
    </w:p>
    <w:p>
      <w:pPr>
        <w:pStyle w:val="2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八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" w:eastAsia="zh-CN" w:bidi="ar-SA"/>
        </w:rPr>
        <w:t>、为严肃考试纪律，确保公平公正，考生从候考室到面试室、从面试室到候分室等转场过程，应保持缄默，不得交流，严禁透露面试有关信息，否则视同违纪，按规定严肃处理。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九、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考生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如因个人原因耽误作答时间，不得要求补时。考生须服从评委对自己的成绩评定，不得要求加分、查分、复试或无理取闹。考生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签收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试成绩回执后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按照工作人员指定的路线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领回本人物品并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立即离开考场，不得在考场附近逗留。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、考生要服从现场工作人员的管理，接受工作人员的监督和检查，对违反面试规定的，将按照《事业单位公开招聘违纪违规处理办法》进行严肃处理。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十一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、无论考前、考中、考后，都严禁以任何方式违规获取、传播试题信息。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”">
    <w:altName w:val="方正小标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33CD67"/>
    <w:rsid w:val="48C17269"/>
    <w:rsid w:val="58A9571D"/>
    <w:rsid w:val="5FB2D502"/>
    <w:rsid w:val="AE4FD703"/>
    <w:rsid w:val="AFCF53B4"/>
    <w:rsid w:val="E4EF728C"/>
    <w:rsid w:val="ED33C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16"/>
      <w:ind w:left="111"/>
      <w:jc w:val="left"/>
    </w:pPr>
    <w:rPr>
      <w:rFonts w:ascii="宋体" w:hAnsi="宋体" w:eastAsia="宋体"/>
      <w:kern w:val="0"/>
      <w:szCs w:val="32"/>
      <w:lang w:eastAsia="en-US"/>
    </w:rPr>
  </w:style>
  <w:style w:type="paragraph" w:styleId="3">
    <w:name w:val="Title"/>
    <w:basedOn w:val="1"/>
    <w:next w:val="4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header"/>
    <w:basedOn w:val="1"/>
    <w:next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customStyle="1" w:styleId="9">
    <w:name w:val=" 黑体"/>
    <w:basedOn w:val="1"/>
    <w:uiPriority w:val="0"/>
    <w:rPr>
      <w:rFonts w:hint="eastAsia" w:ascii="黑体" w:hAnsi="黑体" w:eastAsia="黑体" w:cs="黑体"/>
      <w:sz w:val="32"/>
    </w:rPr>
  </w:style>
  <w:style w:type="paragraph" w:customStyle="1" w:styleId="10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11">
    <w:name w:val=" 楷体_GB2312"/>
    <w:basedOn w:val="1"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12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13">
    <w:name w:val=" 方正小标宋_GBK"/>
    <w:basedOn w:val="1"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659</Words>
  <Characters>670</Characters>
  <Lines>0</Lines>
  <Paragraphs>0</Paragraphs>
  <TotalTime>2</TotalTime>
  <ScaleCrop>false</ScaleCrop>
  <LinksUpToDate>false</LinksUpToDate>
  <CharactersWithSpaces>671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2024-06-04T09:01:00Z</dcterms:created>
  <dc:creator>hhp</dc:creator>
  <cp:lastModifiedBy>杨浩</cp:lastModifiedBy>
  <dcterms:modified xsi:type="dcterms:W3CDTF">2025-05-22T14:32:28Z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KSOTemplateDocerSaveRecord">
    <vt:lpwstr>eyJoZGlkIjoiN2M3YTg0MTNlNjIwNzg4MmYyOGI1M2MwMTBjOGI3NDgiLCJ1c2VySWQiOiI2NDYyOTkxNjEifQ==</vt:lpwstr>
  </property>
  <property fmtid="{D5CDD505-2E9C-101B-9397-08002B2CF9AE}" pid="4" name="ICV">
    <vt:lpwstr>3D1A2A4E352341D699E9FD0791A8BCF2_13</vt:lpwstr>
  </property>
</Properties>
</file>