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 </w:t>
      </w:r>
    </w:p>
    <w:p>
      <w:pPr>
        <w:pStyle w:val="Yahei"/>
        <w:jc w:val="center"/>
      </w:pPr>
      <w:r>
        <w:rPr>
          <w:b/>
          <w:sz w:val="32"/>
        </w:rPr>
        <w:t>美国心脏协会系列-基础生命支持课程培训费</w:t>
      </w:r>
    </w:p>
    <w:p>
      <w:pPr>
        <w:pStyle w:val="Yahei"/>
        <w:jc w:val="center"/>
      </w:pPr>
      <w:r>
        <w:rPr>
          <w:sz w:val="28"/>
        </w:rPr>
        <w:t>请使用微信扫一扫！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4041648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41648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40" w:lineRule="auto" w:after="0"/>
    </w:pPr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Yahei">
    <w:name w:val="Yahei"/>
    <w:pPr>
      <w:spacing w:line="240" w:lineRule="auto" w:after="0"/>
    </w:pPr>
    <w:rPr>
      <w:rFonts w:ascii="微软雅黑" w:hAnsi="微软雅黑" w:eastAsia="微软雅黑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